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ED7" w:rsidRDefault="00040758">
      <w:pPr>
        <w:rPr>
          <w:lang w:val="sr-Latn-BA"/>
        </w:rPr>
      </w:pPr>
      <w:r>
        <w:rPr>
          <w:lang w:val="sr-Latn-BA"/>
        </w:rPr>
        <w:t>REZULTATI ISPITA IZ TEORIJE I POLITIKE BILANSA</w:t>
      </w:r>
    </w:p>
    <w:p w:rsidR="00040758" w:rsidRDefault="00040758" w:rsidP="00040758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Kučuk Dragan 96/19 (18 poena)</w:t>
      </w:r>
    </w:p>
    <w:p w:rsidR="00040758" w:rsidRDefault="00040758" w:rsidP="00040758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Starčević Milana 212/18 (14 poena)</w:t>
      </w:r>
    </w:p>
    <w:p w:rsidR="00040758" w:rsidRDefault="00040758" w:rsidP="00040758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Bosnić Una 72/18 (21 poen)</w:t>
      </w:r>
    </w:p>
    <w:p w:rsidR="00040758" w:rsidRDefault="00040758" w:rsidP="00040758">
      <w:pPr>
        <w:rPr>
          <w:lang w:val="sr-Latn-BA"/>
        </w:rPr>
      </w:pPr>
    </w:p>
    <w:p w:rsidR="00040758" w:rsidRPr="00040758" w:rsidRDefault="00040758" w:rsidP="00040758">
      <w:pPr>
        <w:jc w:val="right"/>
        <w:rPr>
          <w:lang w:val="sr-Latn-BA"/>
        </w:rPr>
      </w:pPr>
      <w:r>
        <w:rPr>
          <w:lang w:val="sr-Latn-BA"/>
        </w:rPr>
        <w:t>Prof.dr Jelena Poljašević</w:t>
      </w:r>
      <w:bookmarkStart w:id="0" w:name="_GoBack"/>
      <w:bookmarkEnd w:id="0"/>
    </w:p>
    <w:sectPr w:rsidR="00040758" w:rsidRPr="000407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273CA"/>
    <w:multiLevelType w:val="hybridMultilevel"/>
    <w:tmpl w:val="381CD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758"/>
    <w:rsid w:val="00040758"/>
    <w:rsid w:val="0027382A"/>
    <w:rsid w:val="00B0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91AB8"/>
  <w15:chartTrackingRefBased/>
  <w15:docId w15:val="{23EADD72-0B9A-4895-9C0C-988C9501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1</cp:revision>
  <dcterms:created xsi:type="dcterms:W3CDTF">2023-03-15T01:13:00Z</dcterms:created>
  <dcterms:modified xsi:type="dcterms:W3CDTF">2023-03-15T01:15:00Z</dcterms:modified>
</cp:coreProperties>
</file>