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795" w:rsidRDefault="00611795" w:rsidP="00611795">
      <w:pPr>
        <w:pStyle w:val="Default"/>
      </w:pPr>
    </w:p>
    <w:p w:rsidR="00611795" w:rsidRDefault="00611795" w:rsidP="0072320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ПОСЛОВНА КУЛТУРА И ЕТИКА</w:t>
      </w:r>
    </w:p>
    <w:p w:rsidR="005318E2" w:rsidRDefault="005318E2" w:rsidP="00611795">
      <w:pPr>
        <w:pStyle w:val="Default"/>
        <w:rPr>
          <w:sz w:val="28"/>
          <w:szCs w:val="28"/>
        </w:rPr>
      </w:pPr>
    </w:p>
    <w:p w:rsidR="00611795" w:rsidRDefault="00611795" w:rsidP="00723208">
      <w:pPr>
        <w:pStyle w:val="Default"/>
        <w:spacing w:after="258"/>
        <w:jc w:val="center"/>
        <w:rPr>
          <w:sz w:val="22"/>
          <w:szCs w:val="22"/>
        </w:rPr>
      </w:pPr>
      <w:r>
        <w:rPr>
          <w:sz w:val="22"/>
          <w:szCs w:val="22"/>
        </w:rPr>
        <w:t>- ПИТАЊА ЗА ЗАВРШНИ ИСПИТ</w:t>
      </w:r>
    </w:p>
    <w:p w:rsidR="00BA3228" w:rsidRDefault="00BA3228" w:rsidP="00723208">
      <w:pPr>
        <w:pStyle w:val="Default"/>
        <w:spacing w:after="258"/>
        <w:jc w:val="center"/>
        <w:rPr>
          <w:sz w:val="22"/>
          <w:szCs w:val="22"/>
        </w:rPr>
      </w:pPr>
    </w:p>
    <w:p w:rsidR="00611795" w:rsidRPr="00611795" w:rsidRDefault="005318E2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1. К</w:t>
      </w:r>
      <w:r w:rsidR="00175FF3">
        <w:rPr>
          <w:rFonts w:ascii="Cambria" w:hAnsi="Cambria"/>
          <w:sz w:val="22"/>
          <w:szCs w:val="22"/>
          <w:lang w:val="sr-Cyrl-BA"/>
        </w:rPr>
        <w:t>ултура (појам, обиљежја и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 з</w:t>
      </w:r>
      <w:r>
        <w:rPr>
          <w:rFonts w:ascii="Cambria" w:hAnsi="Cambria"/>
          <w:sz w:val="22"/>
          <w:szCs w:val="22"/>
          <w:lang w:val="sr-Cyrl-BA"/>
        </w:rPr>
        <w:t>начај симбола за развој културе);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 </w:t>
      </w:r>
    </w:p>
    <w:p w:rsidR="00611795" w:rsidRPr="00611795" w:rsidRDefault="00611795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 w:rsidRPr="00611795">
        <w:rPr>
          <w:rFonts w:ascii="Cambria" w:hAnsi="Cambria"/>
          <w:sz w:val="22"/>
          <w:szCs w:val="22"/>
          <w:lang w:val="sr-Cyrl-BA"/>
        </w:rPr>
        <w:t xml:space="preserve">2.  </w:t>
      </w:r>
      <w:r w:rsidR="005318E2">
        <w:rPr>
          <w:rFonts w:ascii="Cambria" w:hAnsi="Cambria"/>
          <w:sz w:val="22"/>
          <w:szCs w:val="22"/>
          <w:lang w:val="sr-Cyrl-BA"/>
        </w:rPr>
        <w:t>О</w:t>
      </w:r>
      <w:r w:rsidR="005318E2" w:rsidRPr="00611795">
        <w:rPr>
          <w:rFonts w:ascii="Cambria" w:hAnsi="Cambria"/>
          <w:sz w:val="22"/>
          <w:szCs w:val="22"/>
          <w:lang w:val="sr-Cyrl-BA"/>
        </w:rPr>
        <w:t>днос економије и културе</w:t>
      </w:r>
      <w:r w:rsidR="005318E2">
        <w:rPr>
          <w:rFonts w:ascii="Cambria" w:hAnsi="Cambria"/>
          <w:sz w:val="22"/>
          <w:szCs w:val="22"/>
          <w:lang w:val="sr-Cyrl-BA"/>
        </w:rPr>
        <w:t>;</w:t>
      </w:r>
    </w:p>
    <w:p w:rsidR="00611795" w:rsidRDefault="00611795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 w:rsidRPr="00611795">
        <w:rPr>
          <w:rFonts w:ascii="Cambria" w:hAnsi="Cambria"/>
          <w:sz w:val="22"/>
          <w:szCs w:val="22"/>
          <w:lang w:val="sr-Cyrl-BA"/>
        </w:rPr>
        <w:t xml:space="preserve">3. Организациона култура (појам, предмет и метод); </w:t>
      </w:r>
    </w:p>
    <w:p w:rsidR="00611795" w:rsidRDefault="00611795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Latn-BA"/>
        </w:rPr>
        <w:t xml:space="preserve">4. </w:t>
      </w:r>
      <w:r w:rsidR="00175FF3">
        <w:rPr>
          <w:rFonts w:ascii="Cambria" w:hAnsi="Cambria"/>
          <w:sz w:val="22"/>
          <w:szCs w:val="22"/>
          <w:lang w:val="sr-Cyrl-BA"/>
        </w:rPr>
        <w:t>Кључне карактеристике</w:t>
      </w:r>
      <w:r>
        <w:rPr>
          <w:rFonts w:ascii="Cambria" w:hAnsi="Cambria"/>
          <w:sz w:val="22"/>
          <w:szCs w:val="22"/>
          <w:lang w:val="sr-Cyrl-BA"/>
        </w:rPr>
        <w:t xml:space="preserve"> </w:t>
      </w:r>
      <w:r w:rsidR="00175FF3">
        <w:rPr>
          <w:rFonts w:ascii="Cambria" w:hAnsi="Cambria"/>
          <w:sz w:val="22"/>
          <w:szCs w:val="22"/>
          <w:lang w:val="sr-Cyrl-BA"/>
        </w:rPr>
        <w:t>суштине организационе</w:t>
      </w:r>
      <w:r>
        <w:rPr>
          <w:rFonts w:ascii="Cambria" w:hAnsi="Cambria"/>
          <w:sz w:val="22"/>
          <w:szCs w:val="22"/>
          <w:lang w:val="sr-Cyrl-BA"/>
        </w:rPr>
        <w:t xml:space="preserve"> културе;</w:t>
      </w:r>
    </w:p>
    <w:p w:rsidR="00611795" w:rsidRDefault="00611795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 xml:space="preserve">5. Стварање и одржавање </w:t>
      </w:r>
      <w:r w:rsidR="00175FF3">
        <w:rPr>
          <w:rFonts w:ascii="Cambria" w:hAnsi="Cambria"/>
          <w:sz w:val="22"/>
          <w:szCs w:val="22"/>
          <w:lang w:val="sr-Cyrl-BA"/>
        </w:rPr>
        <w:t>организационе културе</w:t>
      </w:r>
      <w:r>
        <w:rPr>
          <w:rFonts w:ascii="Cambria" w:hAnsi="Cambria"/>
          <w:sz w:val="22"/>
          <w:szCs w:val="22"/>
          <w:lang w:val="sr-Cyrl-BA"/>
        </w:rPr>
        <w:t>;</w:t>
      </w:r>
    </w:p>
    <w:p w:rsidR="00611795" w:rsidRDefault="00611795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6. Процес социјализације запослених;</w:t>
      </w:r>
    </w:p>
    <w:p w:rsidR="00611795" w:rsidRDefault="00175FF3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 xml:space="preserve">7. Процеси и начини учења </w:t>
      </w:r>
      <w:r>
        <w:rPr>
          <w:rFonts w:ascii="Cambria" w:hAnsi="Cambria"/>
          <w:sz w:val="22"/>
          <w:szCs w:val="22"/>
          <w:lang w:val="sr-Cyrl-BA"/>
        </w:rPr>
        <w:t>организационе културе</w:t>
      </w:r>
      <w:r>
        <w:rPr>
          <w:rFonts w:ascii="Cambria" w:hAnsi="Cambria"/>
          <w:sz w:val="22"/>
          <w:szCs w:val="22"/>
          <w:lang w:val="sr-Cyrl-BA"/>
        </w:rPr>
        <w:t>;</w:t>
      </w:r>
      <w:r w:rsidR="00611795">
        <w:rPr>
          <w:rFonts w:ascii="Cambria" w:hAnsi="Cambria"/>
          <w:sz w:val="22"/>
          <w:szCs w:val="22"/>
          <w:lang w:val="sr-Cyrl-BA"/>
        </w:rPr>
        <w:t xml:space="preserve"> </w:t>
      </w:r>
    </w:p>
    <w:p w:rsidR="00611795" w:rsidRDefault="00611795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8</w:t>
      </w:r>
      <w:r w:rsidR="00747B4B">
        <w:rPr>
          <w:rFonts w:ascii="Cambria" w:hAnsi="Cambria"/>
          <w:sz w:val="22"/>
          <w:szCs w:val="22"/>
          <w:lang w:val="sr-Cyrl-BA"/>
        </w:rPr>
        <w:t>. Организационо</w:t>
      </w:r>
      <w:r w:rsidRPr="00611795">
        <w:rPr>
          <w:rFonts w:ascii="Cambria" w:hAnsi="Cambria"/>
          <w:sz w:val="22"/>
          <w:szCs w:val="22"/>
          <w:lang w:val="sr-Cyrl-BA"/>
        </w:rPr>
        <w:t xml:space="preserve"> понашање</w:t>
      </w:r>
      <w:r w:rsidR="005318E2">
        <w:rPr>
          <w:rFonts w:ascii="Cambria" w:hAnsi="Cambria"/>
          <w:sz w:val="22"/>
          <w:szCs w:val="22"/>
          <w:lang w:val="sr-Cyrl-BA"/>
        </w:rPr>
        <w:t xml:space="preserve"> (појам</w:t>
      </w:r>
      <w:r w:rsidR="00175FF3">
        <w:rPr>
          <w:rFonts w:ascii="Cambria" w:hAnsi="Cambria"/>
          <w:sz w:val="22"/>
          <w:szCs w:val="22"/>
          <w:lang w:val="sr-Cyrl-BA"/>
        </w:rPr>
        <w:t xml:space="preserve"> и значај</w:t>
      </w:r>
      <w:r w:rsidR="005318E2">
        <w:rPr>
          <w:rFonts w:ascii="Cambria" w:hAnsi="Cambria"/>
          <w:sz w:val="22"/>
          <w:szCs w:val="22"/>
          <w:lang w:val="sr-Cyrl-BA"/>
        </w:rPr>
        <w:t>)</w:t>
      </w:r>
      <w:r w:rsidRPr="00611795">
        <w:rPr>
          <w:rFonts w:ascii="Cambria" w:hAnsi="Cambria"/>
          <w:sz w:val="22"/>
          <w:szCs w:val="22"/>
          <w:lang w:val="sr-Cyrl-BA"/>
        </w:rPr>
        <w:t>;</w:t>
      </w:r>
    </w:p>
    <w:p w:rsidR="00611795" w:rsidRDefault="00611795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 w:rsidRPr="00611795">
        <w:rPr>
          <w:rFonts w:ascii="Cambria" w:hAnsi="Cambria"/>
          <w:sz w:val="22"/>
          <w:szCs w:val="22"/>
          <w:lang w:val="sr-Cyrl-BA"/>
        </w:rPr>
        <w:t xml:space="preserve"> </w:t>
      </w:r>
      <w:r>
        <w:rPr>
          <w:rFonts w:ascii="Cambria" w:hAnsi="Cambria"/>
          <w:sz w:val="22"/>
          <w:szCs w:val="22"/>
          <w:lang w:val="sr-Cyrl-BA"/>
        </w:rPr>
        <w:t>9. Приступи анализи</w:t>
      </w:r>
      <w:r w:rsidR="00175FF3">
        <w:rPr>
          <w:rFonts w:ascii="Cambria" w:hAnsi="Cambria"/>
          <w:sz w:val="22"/>
          <w:szCs w:val="22"/>
          <w:lang w:val="sr-Cyrl-BA"/>
        </w:rPr>
        <w:t xml:space="preserve"> интеркултурних</w:t>
      </w:r>
      <w:r>
        <w:rPr>
          <w:rFonts w:ascii="Cambria" w:hAnsi="Cambria"/>
          <w:sz w:val="22"/>
          <w:szCs w:val="22"/>
          <w:lang w:val="sr-Cyrl-BA"/>
        </w:rPr>
        <w:t xml:space="preserve"> разлика (Клакон-Стродбеков оквир и Хофстедов  </w:t>
      </w:r>
    </w:p>
    <w:p w:rsidR="00611795" w:rsidRPr="00611795" w:rsidRDefault="00611795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 xml:space="preserve">     оквир); </w:t>
      </w:r>
    </w:p>
    <w:p w:rsidR="005318E2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10</w:t>
      </w:r>
      <w:r w:rsidR="00611795" w:rsidRPr="00611795">
        <w:rPr>
          <w:rFonts w:ascii="Cambria" w:hAnsi="Cambria"/>
          <w:sz w:val="22"/>
          <w:szCs w:val="22"/>
          <w:lang w:val="sr-Cyrl-BA"/>
        </w:rPr>
        <w:t>. Типо</w:t>
      </w:r>
      <w:r w:rsidR="00611795">
        <w:rPr>
          <w:rFonts w:ascii="Cambria" w:hAnsi="Cambria"/>
          <w:sz w:val="22"/>
          <w:szCs w:val="22"/>
          <w:lang w:val="sr-Cyrl-BA"/>
        </w:rPr>
        <w:t>логија организационих култура;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11</w:t>
      </w:r>
      <w:r w:rsidR="00611795">
        <w:rPr>
          <w:rFonts w:ascii="Cambria" w:hAnsi="Cambria"/>
          <w:sz w:val="22"/>
          <w:szCs w:val="22"/>
          <w:lang w:val="sr-Cyrl-BA"/>
        </w:rPr>
        <w:t xml:space="preserve">. </w:t>
      </w:r>
      <w:r w:rsidR="00175FF3">
        <w:rPr>
          <w:rFonts w:ascii="Cambria" w:hAnsi="Cambria"/>
          <w:sz w:val="22"/>
          <w:szCs w:val="22"/>
          <w:lang w:val="sr-Cyrl-BA"/>
        </w:rPr>
        <w:t>Специфичности г</w:t>
      </w:r>
      <w:r w:rsidR="00611795">
        <w:rPr>
          <w:rFonts w:ascii="Cambria" w:hAnsi="Cambria"/>
          <w:sz w:val="22"/>
          <w:szCs w:val="22"/>
          <w:lang w:val="sr-Cyrl-BA"/>
        </w:rPr>
        <w:t>рупно</w:t>
      </w:r>
      <w:r w:rsidR="00175FF3">
        <w:rPr>
          <w:rFonts w:ascii="Cambria" w:hAnsi="Cambria"/>
          <w:sz w:val="22"/>
          <w:szCs w:val="22"/>
          <w:lang w:val="sr-Cyrl-BA"/>
        </w:rPr>
        <w:t>г одлучивања у организацији</w:t>
      </w:r>
      <w:r w:rsidR="00611795">
        <w:rPr>
          <w:rFonts w:ascii="Cambria" w:hAnsi="Cambria"/>
          <w:sz w:val="22"/>
          <w:szCs w:val="22"/>
          <w:lang w:val="sr-Cyrl-BA"/>
        </w:rPr>
        <w:t xml:space="preserve">; </w:t>
      </w:r>
      <w:r w:rsidR="0005237C">
        <w:rPr>
          <w:rFonts w:ascii="Cambria" w:hAnsi="Cambria"/>
          <w:sz w:val="22"/>
          <w:szCs w:val="22"/>
          <w:lang w:val="sr-Cyrl-BA"/>
        </w:rPr>
        <w:t xml:space="preserve"> 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12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. Култура послодаваца и водећих менаџера;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13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. Култура формалних и неформалних група унутар пословног субјекта;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14</w:t>
      </w:r>
      <w:r w:rsidR="00611795" w:rsidRPr="00611795">
        <w:rPr>
          <w:rFonts w:ascii="Cambria" w:hAnsi="Cambria"/>
          <w:sz w:val="22"/>
          <w:szCs w:val="22"/>
          <w:lang w:val="sr-Cyrl-BA"/>
        </w:rPr>
        <w:t>. Култура појединца (потребе, мотиви, интереси,</w:t>
      </w:r>
      <w:r w:rsidR="00175FF3">
        <w:rPr>
          <w:rFonts w:ascii="Cambria" w:hAnsi="Cambria"/>
          <w:sz w:val="22"/>
          <w:szCs w:val="22"/>
          <w:lang w:val="sr-Cyrl-BA"/>
        </w:rPr>
        <w:t xml:space="preserve"> и вриједности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);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15</w:t>
      </w:r>
      <w:r w:rsidR="00175FF3">
        <w:rPr>
          <w:rFonts w:ascii="Cambria" w:hAnsi="Cambria"/>
          <w:sz w:val="22"/>
          <w:szCs w:val="22"/>
          <w:lang w:val="sr-Cyrl-BA"/>
        </w:rPr>
        <w:t>. Појам конфликта, методе рјешавања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 и пословна култура;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16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. </w:t>
      </w:r>
      <w:r w:rsidR="005318E2">
        <w:rPr>
          <w:rFonts w:ascii="Cambria" w:hAnsi="Cambria"/>
          <w:sz w:val="22"/>
          <w:szCs w:val="22"/>
          <w:lang w:val="sr-Cyrl-BA"/>
        </w:rPr>
        <w:t>К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омуникација (појам </w:t>
      </w:r>
      <w:r w:rsidR="0005237C">
        <w:rPr>
          <w:rFonts w:ascii="Cambria" w:hAnsi="Cambria"/>
          <w:sz w:val="22"/>
          <w:szCs w:val="22"/>
          <w:lang w:val="sr-Cyrl-BA"/>
        </w:rPr>
        <w:t>и модел</w:t>
      </w:r>
      <w:r w:rsidR="00175FF3">
        <w:rPr>
          <w:rFonts w:ascii="Cambria" w:hAnsi="Cambria"/>
          <w:sz w:val="22"/>
          <w:szCs w:val="22"/>
          <w:lang w:val="sr-Cyrl-BA"/>
        </w:rPr>
        <w:t>и</w:t>
      </w:r>
      <w:r w:rsidR="0005237C">
        <w:rPr>
          <w:rFonts w:ascii="Cambria" w:hAnsi="Cambria"/>
          <w:sz w:val="22"/>
          <w:szCs w:val="22"/>
          <w:lang w:val="sr-Cyrl-BA"/>
        </w:rPr>
        <w:t xml:space="preserve"> комуникације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); </w:t>
      </w:r>
    </w:p>
    <w:p w:rsidR="0005237C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17</w:t>
      </w:r>
      <w:r w:rsidR="0005237C">
        <w:rPr>
          <w:rFonts w:ascii="Cambria" w:hAnsi="Cambria"/>
          <w:sz w:val="22"/>
          <w:szCs w:val="22"/>
          <w:lang w:val="sr-Cyrl-BA"/>
        </w:rPr>
        <w:t xml:space="preserve">. </w:t>
      </w:r>
      <w:r w:rsidR="00175FF3">
        <w:rPr>
          <w:rFonts w:ascii="Cambria" w:hAnsi="Cambria"/>
          <w:sz w:val="22"/>
          <w:szCs w:val="22"/>
          <w:lang w:val="sr-Cyrl-BA"/>
        </w:rPr>
        <w:t>Специфичност комуникације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 у пословању</w:t>
      </w:r>
      <w:r w:rsidR="005318E2">
        <w:rPr>
          <w:rFonts w:ascii="Cambria" w:hAnsi="Cambria"/>
          <w:sz w:val="22"/>
          <w:szCs w:val="22"/>
          <w:lang w:val="sr-Cyrl-BA"/>
        </w:rPr>
        <w:t xml:space="preserve">; </w:t>
      </w:r>
    </w:p>
    <w:p w:rsidR="00B94852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18</w:t>
      </w:r>
      <w:r w:rsidR="0005237C">
        <w:rPr>
          <w:rFonts w:ascii="Cambria" w:hAnsi="Cambria"/>
          <w:sz w:val="22"/>
          <w:szCs w:val="22"/>
          <w:lang w:val="sr-Cyrl-BA"/>
        </w:rPr>
        <w:t xml:space="preserve">. </w:t>
      </w:r>
      <w:r w:rsidR="00B94852">
        <w:rPr>
          <w:rFonts w:ascii="Cambria" w:hAnsi="Cambria"/>
          <w:sz w:val="22"/>
          <w:szCs w:val="22"/>
          <w:lang w:val="sr-Cyrl-BA"/>
        </w:rPr>
        <w:t>Усмена пословна комуникација (карактеристике)</w:t>
      </w:r>
    </w:p>
    <w:p w:rsid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19</w:t>
      </w:r>
      <w:r w:rsidR="00B94852">
        <w:rPr>
          <w:rFonts w:ascii="Cambria" w:hAnsi="Cambria"/>
          <w:sz w:val="22"/>
          <w:szCs w:val="22"/>
          <w:lang w:val="sr-Cyrl-BA"/>
        </w:rPr>
        <w:t xml:space="preserve">. </w:t>
      </w:r>
      <w:r w:rsidR="0005237C">
        <w:rPr>
          <w:rFonts w:ascii="Cambria" w:hAnsi="Cambria"/>
          <w:sz w:val="22"/>
          <w:szCs w:val="22"/>
          <w:lang w:val="sr-Cyrl-BA"/>
        </w:rPr>
        <w:t>Облици усменог пословног комуницирања;</w:t>
      </w:r>
    </w:p>
    <w:p w:rsidR="0005237C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20</w:t>
      </w:r>
      <w:r w:rsidR="0005237C">
        <w:rPr>
          <w:rFonts w:ascii="Cambria" w:hAnsi="Cambria"/>
          <w:sz w:val="22"/>
          <w:szCs w:val="22"/>
          <w:lang w:val="sr-Cyrl-BA"/>
        </w:rPr>
        <w:t xml:space="preserve">. </w:t>
      </w:r>
      <w:r w:rsidR="00B94852">
        <w:rPr>
          <w:rFonts w:ascii="Cambria" w:hAnsi="Cambria"/>
          <w:sz w:val="22"/>
          <w:szCs w:val="22"/>
          <w:lang w:val="sr-Cyrl-BA"/>
        </w:rPr>
        <w:t>Пословни разговор и п</w:t>
      </w:r>
      <w:r w:rsidR="0005237C">
        <w:rPr>
          <w:rFonts w:ascii="Cambria" w:hAnsi="Cambria"/>
          <w:sz w:val="22"/>
          <w:szCs w:val="22"/>
          <w:lang w:val="sr-Cyrl-BA"/>
        </w:rPr>
        <w:t xml:space="preserve">рипреме за пословни разговор;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21</w:t>
      </w:r>
      <w:r w:rsidR="00611795" w:rsidRPr="00611795">
        <w:rPr>
          <w:rFonts w:ascii="Cambria" w:hAnsi="Cambria"/>
          <w:sz w:val="22"/>
          <w:szCs w:val="22"/>
          <w:lang w:val="sr-Cyrl-BA"/>
        </w:rPr>
        <w:t>. Писмена пословна комуникација</w:t>
      </w:r>
      <w:r w:rsidR="0005237C">
        <w:rPr>
          <w:rFonts w:ascii="Cambria" w:hAnsi="Cambria"/>
          <w:sz w:val="22"/>
          <w:szCs w:val="22"/>
          <w:lang w:val="sr-Cyrl-BA"/>
        </w:rPr>
        <w:t xml:space="preserve"> (појам</w:t>
      </w:r>
      <w:r w:rsidR="00B94852">
        <w:rPr>
          <w:rFonts w:ascii="Cambria" w:hAnsi="Cambria"/>
          <w:sz w:val="22"/>
          <w:szCs w:val="22"/>
          <w:lang w:val="sr-Cyrl-BA"/>
        </w:rPr>
        <w:t xml:space="preserve"> и карактеристике</w:t>
      </w:r>
      <w:r w:rsidR="0005237C">
        <w:rPr>
          <w:rFonts w:ascii="Cambria" w:hAnsi="Cambria"/>
          <w:sz w:val="22"/>
          <w:szCs w:val="22"/>
          <w:lang w:val="sr-Cyrl-BA"/>
        </w:rPr>
        <w:t>)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; </w:t>
      </w:r>
    </w:p>
    <w:p w:rsidR="00B94852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22</w:t>
      </w:r>
      <w:r w:rsidR="00611795" w:rsidRPr="00611795">
        <w:rPr>
          <w:rFonts w:ascii="Cambria" w:hAnsi="Cambria"/>
          <w:sz w:val="22"/>
          <w:szCs w:val="22"/>
          <w:lang w:val="sr-Cyrl-BA"/>
        </w:rPr>
        <w:t>. Комуникацијски контекст невербалног комуницирања</w:t>
      </w:r>
      <w:r w:rsidR="00175FF3">
        <w:rPr>
          <w:rFonts w:ascii="Cambria" w:hAnsi="Cambria"/>
          <w:sz w:val="22"/>
          <w:szCs w:val="22"/>
          <w:lang w:val="sr-Cyrl-BA"/>
        </w:rPr>
        <w:t xml:space="preserve"> (кинезика и зоне</w:t>
      </w:r>
      <w:r w:rsidR="0005237C">
        <w:rPr>
          <w:rFonts w:ascii="Cambria" w:hAnsi="Cambria"/>
          <w:sz w:val="22"/>
          <w:szCs w:val="22"/>
          <w:lang w:val="sr-Cyrl-BA"/>
        </w:rPr>
        <w:t xml:space="preserve"> </w:t>
      </w:r>
    </w:p>
    <w:p w:rsidR="00611795" w:rsidRPr="00611795" w:rsidRDefault="00B94852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lastRenderedPageBreak/>
        <w:t xml:space="preserve">      </w:t>
      </w:r>
      <w:r w:rsidR="0005237C">
        <w:rPr>
          <w:rFonts w:ascii="Cambria" w:hAnsi="Cambria"/>
          <w:sz w:val="22"/>
          <w:szCs w:val="22"/>
          <w:lang w:val="sr-Cyrl-BA"/>
        </w:rPr>
        <w:t>дистанце)</w:t>
      </w:r>
      <w:r>
        <w:rPr>
          <w:rFonts w:ascii="Cambria" w:hAnsi="Cambria"/>
          <w:sz w:val="22"/>
          <w:szCs w:val="22"/>
          <w:lang w:val="sr-Cyrl-BA"/>
        </w:rPr>
        <w:t xml:space="preserve">; 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 </w:t>
      </w:r>
    </w:p>
    <w:p w:rsidR="00611795" w:rsidRDefault="00611795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 w:rsidRPr="00611795">
        <w:rPr>
          <w:rFonts w:ascii="Cambria" w:hAnsi="Cambria"/>
          <w:sz w:val="22"/>
          <w:szCs w:val="22"/>
          <w:lang w:val="sr-Cyrl-BA"/>
        </w:rPr>
        <w:t xml:space="preserve">23. Препреке ефикасном </w:t>
      </w:r>
      <w:r w:rsidR="00B94852">
        <w:rPr>
          <w:rFonts w:ascii="Cambria" w:hAnsi="Cambria"/>
          <w:sz w:val="22"/>
          <w:szCs w:val="22"/>
          <w:lang w:val="sr-Cyrl-BA"/>
        </w:rPr>
        <w:t xml:space="preserve">пословном </w:t>
      </w:r>
      <w:r w:rsidRPr="00611795">
        <w:rPr>
          <w:rFonts w:ascii="Cambria" w:hAnsi="Cambria"/>
          <w:sz w:val="22"/>
          <w:szCs w:val="22"/>
          <w:lang w:val="sr-Cyrl-BA"/>
        </w:rPr>
        <w:t xml:space="preserve">комуницирању; </w:t>
      </w:r>
    </w:p>
    <w:p w:rsidR="005318E2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 xml:space="preserve">24. </w:t>
      </w:r>
      <w:r w:rsidR="005318E2" w:rsidRPr="00611795">
        <w:rPr>
          <w:rFonts w:ascii="Cambria" w:hAnsi="Cambria"/>
          <w:sz w:val="22"/>
          <w:szCs w:val="22"/>
          <w:lang w:val="sr-Cyrl-BA"/>
        </w:rPr>
        <w:t>Комуникацијс</w:t>
      </w:r>
      <w:r w:rsidR="00747B4B">
        <w:rPr>
          <w:rFonts w:ascii="Cambria" w:hAnsi="Cambria"/>
          <w:sz w:val="22"/>
          <w:szCs w:val="22"/>
          <w:lang w:val="sr-Cyrl-BA"/>
        </w:rPr>
        <w:t>ке мреже формалних малих група</w:t>
      </w:r>
      <w:r w:rsidR="005318E2" w:rsidRPr="00611795">
        <w:rPr>
          <w:rFonts w:ascii="Cambria" w:hAnsi="Cambria"/>
          <w:sz w:val="22"/>
          <w:szCs w:val="22"/>
          <w:lang w:val="sr-Cyrl-BA"/>
        </w:rPr>
        <w:t xml:space="preserve">;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25.</w:t>
      </w:r>
      <w:r w:rsidR="005318E2" w:rsidRPr="00611795">
        <w:rPr>
          <w:rFonts w:ascii="Cambria" w:hAnsi="Cambria"/>
          <w:sz w:val="22"/>
          <w:szCs w:val="22"/>
          <w:lang w:val="sr-Cyrl-BA"/>
        </w:rPr>
        <w:t xml:space="preserve"> Комуникациј</w:t>
      </w:r>
      <w:r w:rsidR="00747B4B">
        <w:rPr>
          <w:rFonts w:ascii="Cambria" w:hAnsi="Cambria"/>
          <w:sz w:val="22"/>
          <w:szCs w:val="22"/>
          <w:lang w:val="sr-Cyrl-BA"/>
        </w:rPr>
        <w:t>ске мреже неформалних група</w:t>
      </w:r>
      <w:r w:rsidR="005318E2">
        <w:rPr>
          <w:rFonts w:ascii="Cambria" w:hAnsi="Cambria"/>
          <w:sz w:val="22"/>
          <w:szCs w:val="22"/>
          <w:lang w:val="sr-Cyrl-BA"/>
        </w:rPr>
        <w:t xml:space="preserve">; </w:t>
      </w:r>
    </w:p>
    <w:p w:rsidR="00611795" w:rsidRPr="00611795" w:rsidRDefault="00B94852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 xml:space="preserve">26. </w:t>
      </w:r>
      <w:r w:rsidR="00175FF3">
        <w:rPr>
          <w:rFonts w:ascii="Cambria" w:hAnsi="Cambria"/>
          <w:sz w:val="22"/>
          <w:szCs w:val="22"/>
          <w:lang w:val="sr-Cyrl-BA"/>
        </w:rPr>
        <w:t>Појам м</w:t>
      </w:r>
      <w:r>
        <w:rPr>
          <w:rFonts w:ascii="Cambria" w:hAnsi="Cambria"/>
          <w:sz w:val="22"/>
          <w:szCs w:val="22"/>
          <w:lang w:val="sr-Cyrl-BA"/>
        </w:rPr>
        <w:t>орал</w:t>
      </w:r>
      <w:r w:rsidR="00175FF3">
        <w:rPr>
          <w:rFonts w:ascii="Cambria" w:hAnsi="Cambria"/>
          <w:sz w:val="22"/>
          <w:szCs w:val="22"/>
          <w:lang w:val="sr-Cyrl-BA"/>
        </w:rPr>
        <w:t>а и етике</w:t>
      </w:r>
      <w:r w:rsidR="005318E2">
        <w:rPr>
          <w:rFonts w:ascii="Cambria" w:hAnsi="Cambria"/>
          <w:sz w:val="22"/>
          <w:szCs w:val="22"/>
          <w:lang w:val="sr-Cyrl-BA"/>
        </w:rPr>
        <w:t xml:space="preserve">;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27</w:t>
      </w:r>
      <w:r w:rsidR="00611795" w:rsidRPr="00611795">
        <w:rPr>
          <w:rFonts w:ascii="Cambria" w:hAnsi="Cambria"/>
          <w:sz w:val="22"/>
          <w:szCs w:val="22"/>
          <w:lang w:val="sr-Cyrl-BA"/>
        </w:rPr>
        <w:t>. Предмет пословне е</w:t>
      </w:r>
      <w:r w:rsidR="005318E2">
        <w:rPr>
          <w:rFonts w:ascii="Cambria" w:hAnsi="Cambria"/>
          <w:sz w:val="22"/>
          <w:szCs w:val="22"/>
          <w:lang w:val="sr-Cyrl-BA"/>
        </w:rPr>
        <w:t xml:space="preserve">тике као академске дисциплине; </w:t>
      </w:r>
      <w:r w:rsidR="00B94852">
        <w:rPr>
          <w:rFonts w:ascii="Cambria" w:hAnsi="Cambria"/>
          <w:sz w:val="22"/>
          <w:szCs w:val="22"/>
          <w:lang w:val="sr-Cyrl-BA"/>
        </w:rPr>
        <w:t xml:space="preserve">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28</w:t>
      </w:r>
      <w:r w:rsidR="00177404">
        <w:rPr>
          <w:rFonts w:ascii="Cambria" w:hAnsi="Cambria"/>
          <w:sz w:val="22"/>
          <w:szCs w:val="22"/>
          <w:lang w:val="sr-Cyrl-BA"/>
        </w:rPr>
        <w:t>. Темељна о</w:t>
      </w:r>
      <w:r w:rsidR="00B94852">
        <w:rPr>
          <w:rFonts w:ascii="Cambria" w:hAnsi="Cambria"/>
          <w:sz w:val="22"/>
          <w:szCs w:val="22"/>
          <w:lang w:val="sr-Cyrl-BA"/>
        </w:rPr>
        <w:t xml:space="preserve">биљежја </w:t>
      </w:r>
      <w:r w:rsidR="00177404">
        <w:rPr>
          <w:rFonts w:ascii="Cambria" w:hAnsi="Cambria"/>
          <w:sz w:val="22"/>
          <w:szCs w:val="22"/>
          <w:lang w:val="sr-Cyrl-BA"/>
        </w:rPr>
        <w:t>у пословној етици</w:t>
      </w:r>
      <w:r w:rsidR="00B94852">
        <w:rPr>
          <w:rFonts w:ascii="Cambria" w:hAnsi="Cambria"/>
          <w:sz w:val="22"/>
          <w:szCs w:val="22"/>
          <w:lang w:val="sr-Cyrl-BA"/>
        </w:rPr>
        <w:t>;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29</w:t>
      </w:r>
      <w:r w:rsidR="00175FF3">
        <w:rPr>
          <w:rFonts w:ascii="Cambria" w:hAnsi="Cambria"/>
          <w:sz w:val="22"/>
          <w:szCs w:val="22"/>
          <w:lang w:val="sr-Cyrl-BA"/>
        </w:rPr>
        <w:t>. Узроци појаве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 етичких проблема у пословању;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30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. Појам и принципи личне етике;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31</w:t>
      </w:r>
      <w:r w:rsidR="00611795" w:rsidRPr="00611795">
        <w:rPr>
          <w:rFonts w:ascii="Cambria" w:hAnsi="Cambria"/>
          <w:sz w:val="22"/>
          <w:szCs w:val="22"/>
          <w:lang w:val="sr-Cyrl-BA"/>
        </w:rPr>
        <w:t>. Технике</w:t>
      </w:r>
      <w:r w:rsidR="00B94852">
        <w:rPr>
          <w:rFonts w:ascii="Cambria" w:hAnsi="Cambria"/>
          <w:sz w:val="22"/>
          <w:szCs w:val="22"/>
          <w:lang w:val="sr-Cyrl-BA"/>
        </w:rPr>
        <w:t xml:space="preserve"> </w:t>
      </w:r>
      <w:r w:rsidR="00175FF3">
        <w:rPr>
          <w:rFonts w:ascii="Cambria" w:hAnsi="Cambria"/>
          <w:sz w:val="22"/>
          <w:szCs w:val="22"/>
          <w:lang w:val="sr-Cyrl-BA"/>
        </w:rPr>
        <w:t xml:space="preserve">и инструменти </w:t>
      </w:r>
      <w:r w:rsidR="00B94852">
        <w:rPr>
          <w:rFonts w:ascii="Cambria" w:hAnsi="Cambria"/>
          <w:sz w:val="22"/>
          <w:szCs w:val="22"/>
          <w:lang w:val="sr-Cyrl-BA"/>
        </w:rPr>
        <w:t xml:space="preserve">етичких пословних активности; 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32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. </w:t>
      </w:r>
      <w:r w:rsidR="00175FF3">
        <w:rPr>
          <w:rFonts w:ascii="Cambria" w:hAnsi="Cambria"/>
          <w:sz w:val="22"/>
          <w:szCs w:val="22"/>
          <w:lang w:val="sr-Cyrl-BA"/>
        </w:rPr>
        <w:t>Улога п</w:t>
      </w:r>
      <w:r w:rsidR="00611795" w:rsidRPr="00611795">
        <w:rPr>
          <w:rFonts w:ascii="Cambria" w:hAnsi="Cambria"/>
          <w:sz w:val="22"/>
          <w:szCs w:val="22"/>
          <w:lang w:val="sr-Cyrl-BA"/>
        </w:rPr>
        <w:t>овјереник</w:t>
      </w:r>
      <w:r w:rsidR="00175FF3">
        <w:rPr>
          <w:rFonts w:ascii="Cambria" w:hAnsi="Cambria"/>
          <w:sz w:val="22"/>
          <w:szCs w:val="22"/>
          <w:lang w:val="sr-Cyrl-BA"/>
        </w:rPr>
        <w:t>а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 за пословну етику;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33</w:t>
      </w:r>
      <w:r w:rsidR="00611795" w:rsidRPr="00611795">
        <w:rPr>
          <w:rFonts w:ascii="Cambria" w:hAnsi="Cambria"/>
          <w:sz w:val="22"/>
          <w:szCs w:val="22"/>
          <w:lang w:val="sr-Cyrl-BA"/>
        </w:rPr>
        <w:t>. Етички кодекси</w:t>
      </w:r>
      <w:r w:rsidR="00175FF3">
        <w:rPr>
          <w:rFonts w:ascii="Cambria" w:hAnsi="Cambria"/>
          <w:sz w:val="22"/>
          <w:szCs w:val="22"/>
          <w:lang w:val="sr-Cyrl-BA"/>
        </w:rPr>
        <w:t xml:space="preserve"> у пословању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;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34</w:t>
      </w:r>
      <w:r w:rsidR="00611795" w:rsidRPr="00611795">
        <w:rPr>
          <w:rFonts w:ascii="Cambria" w:hAnsi="Cambria"/>
          <w:sz w:val="22"/>
          <w:szCs w:val="22"/>
          <w:lang w:val="sr-Cyrl-BA"/>
        </w:rPr>
        <w:t>. Прав</w:t>
      </w:r>
      <w:r w:rsidR="00175FF3">
        <w:rPr>
          <w:rFonts w:ascii="Cambria" w:hAnsi="Cambria"/>
          <w:sz w:val="22"/>
          <w:szCs w:val="22"/>
          <w:lang w:val="sr-Cyrl-BA"/>
        </w:rPr>
        <w:t>ила етичког понашања у пословном окружењу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; </w:t>
      </w:r>
    </w:p>
    <w:p w:rsidR="00177404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35</w:t>
      </w:r>
      <w:r w:rsidR="00177404" w:rsidRPr="00611795">
        <w:rPr>
          <w:rFonts w:ascii="Cambria" w:hAnsi="Cambria"/>
          <w:sz w:val="22"/>
          <w:szCs w:val="22"/>
          <w:lang w:val="sr-Cyrl-BA"/>
        </w:rPr>
        <w:t xml:space="preserve">. Професионална етика; </w:t>
      </w:r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36</w:t>
      </w:r>
      <w:r w:rsidR="00611795" w:rsidRPr="00611795">
        <w:rPr>
          <w:rFonts w:ascii="Cambria" w:hAnsi="Cambria"/>
          <w:sz w:val="22"/>
          <w:szCs w:val="22"/>
          <w:lang w:val="sr-Cyrl-BA"/>
        </w:rPr>
        <w:t>. Сукоб интереса и пословн</w:t>
      </w:r>
      <w:r w:rsidR="00611795">
        <w:rPr>
          <w:rFonts w:ascii="Cambria" w:hAnsi="Cambria"/>
          <w:sz w:val="22"/>
          <w:szCs w:val="22"/>
          <w:lang w:val="sr-Cyrl-BA"/>
        </w:rPr>
        <w:t xml:space="preserve">а етика; </w:t>
      </w:r>
      <w:bookmarkStart w:id="0" w:name="_GoBack"/>
      <w:bookmarkEnd w:id="0"/>
    </w:p>
    <w:p w:rsidR="00611795" w:rsidRPr="00611795" w:rsidRDefault="00723208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 xml:space="preserve">37. </w:t>
      </w:r>
      <w:r w:rsidR="00175FF3">
        <w:rPr>
          <w:rFonts w:ascii="Cambria" w:hAnsi="Cambria"/>
          <w:sz w:val="22"/>
          <w:szCs w:val="22"/>
          <w:lang w:val="sr-Cyrl-BA"/>
        </w:rPr>
        <w:t>Феномен мита и корупције у пословању</w:t>
      </w:r>
      <w:r w:rsidR="00DC54A6">
        <w:rPr>
          <w:rFonts w:ascii="Cambria" w:hAnsi="Cambria"/>
          <w:sz w:val="22"/>
          <w:szCs w:val="22"/>
          <w:lang w:val="sr-Cyrl-BA"/>
        </w:rPr>
        <w:t xml:space="preserve">; 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 </w:t>
      </w:r>
    </w:p>
    <w:p w:rsidR="00611795" w:rsidRPr="00611795" w:rsidRDefault="00DC54A6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38. М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енаџмент и </w:t>
      </w:r>
      <w:r w:rsidR="00175FF3">
        <w:rPr>
          <w:rFonts w:ascii="Cambria" w:hAnsi="Cambria"/>
          <w:sz w:val="22"/>
          <w:szCs w:val="22"/>
          <w:lang w:val="sr-Cyrl-BA"/>
        </w:rPr>
        <w:t xml:space="preserve">примјена 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правила етичког пословног понашања; </w:t>
      </w:r>
    </w:p>
    <w:p w:rsidR="00611795" w:rsidRPr="00611795" w:rsidRDefault="00DC54A6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39.</w:t>
      </w:r>
      <w:r w:rsidR="00175FF3">
        <w:rPr>
          <w:rFonts w:ascii="Cambria" w:hAnsi="Cambria"/>
          <w:sz w:val="22"/>
          <w:szCs w:val="22"/>
          <w:lang w:val="sr-Cyrl-BA"/>
        </w:rPr>
        <w:t xml:space="preserve"> Етика у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 маркетинг</w:t>
      </w:r>
      <w:r w:rsidR="00175FF3">
        <w:rPr>
          <w:rFonts w:ascii="Cambria" w:hAnsi="Cambria"/>
          <w:sz w:val="22"/>
          <w:szCs w:val="22"/>
          <w:lang w:val="sr-Cyrl-BA"/>
        </w:rPr>
        <w:t>у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; </w:t>
      </w:r>
    </w:p>
    <w:p w:rsidR="00DC54A6" w:rsidRDefault="00DC54A6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40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. </w:t>
      </w:r>
      <w:r w:rsidR="00BA3228">
        <w:rPr>
          <w:rFonts w:ascii="Cambria" w:hAnsi="Cambria"/>
          <w:sz w:val="22"/>
          <w:szCs w:val="22"/>
          <w:lang w:val="sr-Cyrl-BA"/>
        </w:rPr>
        <w:t>Појам друштвене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 (социјалн</w:t>
      </w:r>
      <w:r w:rsidR="00BA3228">
        <w:rPr>
          <w:rFonts w:ascii="Cambria" w:hAnsi="Cambria"/>
          <w:sz w:val="22"/>
          <w:szCs w:val="22"/>
          <w:lang w:val="sr-Cyrl-BA"/>
        </w:rPr>
        <w:t>е</w:t>
      </w:r>
      <w:r w:rsidR="00B94852">
        <w:rPr>
          <w:rFonts w:ascii="Cambria" w:hAnsi="Cambria"/>
          <w:sz w:val="22"/>
          <w:szCs w:val="22"/>
          <w:lang w:val="sr-Cyrl-BA"/>
        </w:rPr>
        <w:t>) одговорност</w:t>
      </w:r>
      <w:r w:rsidR="00BA3228">
        <w:rPr>
          <w:rFonts w:ascii="Cambria" w:hAnsi="Cambria"/>
          <w:sz w:val="22"/>
          <w:szCs w:val="22"/>
          <w:lang w:val="sr-Cyrl-BA"/>
        </w:rPr>
        <w:t>и;</w:t>
      </w:r>
      <w:r w:rsidR="00B94852">
        <w:rPr>
          <w:rFonts w:ascii="Cambria" w:hAnsi="Cambria"/>
          <w:sz w:val="22"/>
          <w:szCs w:val="22"/>
          <w:lang w:val="sr-Cyrl-BA"/>
        </w:rPr>
        <w:t xml:space="preserve"> </w:t>
      </w:r>
    </w:p>
    <w:p w:rsidR="00611795" w:rsidRPr="00611795" w:rsidRDefault="00DC54A6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41. Т</w:t>
      </w:r>
      <w:r w:rsidR="00611795" w:rsidRPr="00611795">
        <w:rPr>
          <w:rFonts w:ascii="Cambria" w:hAnsi="Cambria"/>
          <w:sz w:val="22"/>
          <w:szCs w:val="22"/>
          <w:lang w:val="sr-Cyrl-BA"/>
        </w:rPr>
        <w:t>ипови, концепти</w:t>
      </w:r>
      <w:r w:rsidR="00175FF3">
        <w:rPr>
          <w:rFonts w:ascii="Cambria" w:hAnsi="Cambria"/>
          <w:sz w:val="22"/>
          <w:szCs w:val="22"/>
          <w:lang w:val="sr-Cyrl-BA"/>
        </w:rPr>
        <w:t xml:space="preserve"> и модели друштвене о</w:t>
      </w:r>
      <w:r>
        <w:rPr>
          <w:rFonts w:ascii="Cambria" w:hAnsi="Cambria"/>
          <w:sz w:val="22"/>
          <w:szCs w:val="22"/>
          <w:lang w:val="sr-Cyrl-BA"/>
        </w:rPr>
        <w:t>дговорности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; </w:t>
      </w:r>
    </w:p>
    <w:p w:rsidR="00611795" w:rsidRPr="00611795" w:rsidRDefault="00561D5C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42</w:t>
      </w:r>
      <w:r w:rsidR="00611795" w:rsidRPr="00611795">
        <w:rPr>
          <w:rFonts w:ascii="Cambria" w:hAnsi="Cambria"/>
          <w:sz w:val="22"/>
          <w:szCs w:val="22"/>
          <w:lang w:val="sr-Cyrl-BA"/>
        </w:rPr>
        <w:t>. Стратегија друштвене одговорности</w:t>
      </w:r>
      <w:r w:rsidR="00BA3228">
        <w:rPr>
          <w:rFonts w:ascii="Cambria" w:hAnsi="Cambria"/>
          <w:sz w:val="22"/>
          <w:szCs w:val="22"/>
          <w:lang w:val="sr-Cyrl-BA"/>
        </w:rPr>
        <w:t xml:space="preserve"> предузећа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; </w:t>
      </w:r>
    </w:p>
    <w:p w:rsidR="00611795" w:rsidRPr="00611795" w:rsidRDefault="00561D5C" w:rsidP="00723208">
      <w:pPr>
        <w:pStyle w:val="Default"/>
        <w:spacing w:line="480" w:lineRule="auto"/>
        <w:rPr>
          <w:rFonts w:ascii="Cambria" w:hAnsi="Cambria"/>
          <w:sz w:val="22"/>
          <w:szCs w:val="22"/>
          <w:lang w:val="sr-Cyrl-BA"/>
        </w:rPr>
      </w:pPr>
      <w:r>
        <w:rPr>
          <w:rFonts w:ascii="Cambria" w:hAnsi="Cambria"/>
          <w:sz w:val="22"/>
          <w:szCs w:val="22"/>
          <w:lang w:val="sr-Cyrl-BA"/>
        </w:rPr>
        <w:t>43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. Електронско пословање и </w:t>
      </w:r>
      <w:r w:rsidR="00BA3228">
        <w:rPr>
          <w:rFonts w:ascii="Cambria" w:hAnsi="Cambria"/>
          <w:sz w:val="22"/>
          <w:szCs w:val="22"/>
          <w:lang w:val="sr-Cyrl-BA"/>
        </w:rPr>
        <w:t>изазови пословне етике</w:t>
      </w:r>
      <w:r w:rsidR="00611795" w:rsidRPr="00611795">
        <w:rPr>
          <w:rFonts w:ascii="Cambria" w:hAnsi="Cambria"/>
          <w:sz w:val="22"/>
          <w:szCs w:val="22"/>
          <w:lang w:val="sr-Cyrl-BA"/>
        </w:rPr>
        <w:t xml:space="preserve">. </w:t>
      </w:r>
    </w:p>
    <w:p w:rsidR="00A060A1" w:rsidRPr="00611795" w:rsidRDefault="00A060A1" w:rsidP="00723208">
      <w:pPr>
        <w:spacing w:after="0" w:line="480" w:lineRule="auto"/>
        <w:rPr>
          <w:rFonts w:ascii="Cambria" w:hAnsi="Cambria"/>
          <w:lang w:val="sr-Cyrl-BA"/>
        </w:rPr>
      </w:pPr>
    </w:p>
    <w:sectPr w:rsidR="00A060A1" w:rsidRPr="00611795" w:rsidSect="00CD5C73">
      <w:pgSz w:w="11906" w:h="17338"/>
      <w:pgMar w:top="1844" w:right="1109" w:bottom="1440" w:left="158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78"/>
    <w:rsid w:val="000409DA"/>
    <w:rsid w:val="0005237C"/>
    <w:rsid w:val="00175FF3"/>
    <w:rsid w:val="00177404"/>
    <w:rsid w:val="00181F6B"/>
    <w:rsid w:val="001937A0"/>
    <w:rsid w:val="00274438"/>
    <w:rsid w:val="005318E2"/>
    <w:rsid w:val="00561D5C"/>
    <w:rsid w:val="00611795"/>
    <w:rsid w:val="00723208"/>
    <w:rsid w:val="00747B4B"/>
    <w:rsid w:val="00762C44"/>
    <w:rsid w:val="007A434C"/>
    <w:rsid w:val="008A28CD"/>
    <w:rsid w:val="00A060A1"/>
    <w:rsid w:val="00B94852"/>
    <w:rsid w:val="00BA3228"/>
    <w:rsid w:val="00C44878"/>
    <w:rsid w:val="00D626AF"/>
    <w:rsid w:val="00DC54A6"/>
    <w:rsid w:val="00FE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BBE0E-C9C2-42C3-BFD9-1ED9C5F89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A28CD"/>
    <w:rPr>
      <w:i/>
      <w:iCs/>
    </w:rPr>
  </w:style>
  <w:style w:type="paragraph" w:customStyle="1" w:styleId="Default">
    <w:name w:val="Default"/>
    <w:rsid w:val="006117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2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66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11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50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87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61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0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29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60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0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5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25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8404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2007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8757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04461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15538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06058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33499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649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07385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dcterms:created xsi:type="dcterms:W3CDTF">2026-10-08T09:40:00Z</dcterms:created>
  <dcterms:modified xsi:type="dcterms:W3CDTF">2026-10-09T08:40:00Z</dcterms:modified>
</cp:coreProperties>
</file>