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792" w:rsidRPr="00D07157" w:rsidRDefault="00D07157" w:rsidP="00D0715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D07157">
        <w:rPr>
          <w:rFonts w:ascii="Times New Roman" w:hAnsi="Times New Roman" w:cs="Times New Roman"/>
          <w:b/>
          <w:sz w:val="24"/>
          <w:szCs w:val="24"/>
          <w:lang w:val="sr-Latn-BA"/>
        </w:rPr>
        <w:t>BANKARSKI MENADŽMENT</w:t>
      </w:r>
    </w:p>
    <w:p w:rsidR="00D07157" w:rsidRDefault="00D07157" w:rsidP="00D07157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Pristupni radovi</w:t>
      </w:r>
    </w:p>
    <w:p w:rsidR="00D07157" w:rsidRDefault="00D07157" w:rsidP="00D07157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2022/2023 </w:t>
      </w:r>
      <w:bookmarkStart w:id="0" w:name="_GoBack"/>
      <w:bookmarkEnd w:id="0"/>
    </w:p>
    <w:p w:rsidR="00D07157" w:rsidRDefault="00D07157" w:rsidP="00D0715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D07157" w:rsidRDefault="00D07157" w:rsidP="00D0715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Raif Lišančić M10/22</w:t>
      </w:r>
    </w:p>
    <w:p w:rsidR="00D07157" w:rsidRDefault="00D07157" w:rsidP="00D07157">
      <w:pPr>
        <w:pStyle w:val="ListParagraph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„Strategijsko upravljanje u bankama“</w:t>
      </w:r>
    </w:p>
    <w:p w:rsidR="00D07157" w:rsidRDefault="00D07157" w:rsidP="00D07157">
      <w:pPr>
        <w:pStyle w:val="ListParagraph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D07157" w:rsidRDefault="00D07157" w:rsidP="00D0715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Marijana Cvjetković M18/22</w:t>
      </w: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D07157">
        <w:rPr>
          <w:rFonts w:ascii="Times New Roman" w:hAnsi="Times New Roman" w:cs="Times New Roman"/>
          <w:sz w:val="24"/>
          <w:szCs w:val="24"/>
          <w:lang w:val="sr-Latn-BA"/>
        </w:rPr>
        <w:t>„Regulacija banaka i uticaj na poslovno odlučivanje“</w:t>
      </w: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D07157" w:rsidRDefault="00D07157" w:rsidP="00D0715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Daliborka Stanković M23/22</w:t>
      </w: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D07157">
        <w:rPr>
          <w:rFonts w:ascii="Times New Roman" w:hAnsi="Times New Roman" w:cs="Times New Roman"/>
          <w:sz w:val="24"/>
          <w:szCs w:val="24"/>
          <w:lang w:val="sr-Latn-BA"/>
        </w:rPr>
        <w:t>„Upravljanje adekvatnošću kapitala banke“</w:t>
      </w: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D07157" w:rsidRDefault="00D07157" w:rsidP="00D0715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Jovana Ljepić M29/22</w:t>
      </w: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D07157">
        <w:rPr>
          <w:rFonts w:ascii="Times New Roman" w:hAnsi="Times New Roman" w:cs="Times New Roman"/>
          <w:sz w:val="24"/>
          <w:szCs w:val="24"/>
          <w:lang w:val="sr-Latn-BA"/>
        </w:rPr>
        <w:t>„Analiza uticaja interne revizije u upravljanju rizicima“</w:t>
      </w: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D07157" w:rsidRDefault="00D07157" w:rsidP="00D0715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Nikolina Jovanović M34/22</w:t>
      </w: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D07157">
        <w:rPr>
          <w:rFonts w:ascii="Times New Roman" w:hAnsi="Times New Roman" w:cs="Times New Roman"/>
          <w:sz w:val="24"/>
          <w:szCs w:val="24"/>
          <w:lang w:val="sr-Latn-BA"/>
        </w:rPr>
        <w:t>„Eksterna revizija i poslovno odlučivanje u bankama“</w:t>
      </w:r>
    </w:p>
    <w:p w:rsidR="00D07157" w:rsidRP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D07157" w:rsidRDefault="00D07157" w:rsidP="00D0715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Marija Mijanović M37/22</w:t>
      </w: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D07157">
        <w:rPr>
          <w:rFonts w:ascii="Times New Roman" w:hAnsi="Times New Roman" w:cs="Times New Roman"/>
          <w:sz w:val="24"/>
          <w:szCs w:val="24"/>
          <w:lang w:val="sr-Latn-BA"/>
        </w:rPr>
        <w:t>„Modeli upravljanja strategijskim rizikom“</w:t>
      </w: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D07157" w:rsidRDefault="00D07157" w:rsidP="00D0715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Jelena Vranješ Dojčinović M26/19</w:t>
      </w: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D07157">
        <w:rPr>
          <w:rFonts w:ascii="Times New Roman" w:hAnsi="Times New Roman" w:cs="Times New Roman"/>
          <w:sz w:val="24"/>
          <w:szCs w:val="24"/>
          <w:lang w:val="sr-Latn-BA"/>
        </w:rPr>
        <w:t>„Upravljanje bankarskim krizama“</w:t>
      </w: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 w:rsidR="00E32F49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Odgovorni nastavnik</w:t>
      </w:r>
    </w:p>
    <w:p w:rsidR="00D07157" w:rsidRPr="00D07157" w:rsidRDefault="00D07157" w:rsidP="00D07157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sz w:val="24"/>
          <w:szCs w:val="24"/>
          <w:lang w:val="sr-Latn-BA"/>
        </w:rPr>
        <w:tab/>
        <w:t>Prof. dr Dragana Bašić</w:t>
      </w:r>
    </w:p>
    <w:sectPr w:rsidR="00D07157" w:rsidRPr="00D07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C33C07"/>
    <w:multiLevelType w:val="hybridMultilevel"/>
    <w:tmpl w:val="B4E06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03"/>
    <w:rsid w:val="001E6792"/>
    <w:rsid w:val="00D07157"/>
    <w:rsid w:val="00E32F49"/>
    <w:rsid w:val="00E53703"/>
    <w:rsid w:val="00F2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96B21-9BBF-4250-8312-F88BA3D4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2023-02-15T11:00:00Z</dcterms:created>
  <dcterms:modified xsi:type="dcterms:W3CDTF">2023-02-21T09:58:00Z</dcterms:modified>
</cp:coreProperties>
</file>