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E4B" w:rsidRPr="00A07E4B" w:rsidRDefault="00AA3E35" w:rsidP="00A07E4B">
      <w:pPr>
        <w:pStyle w:val="ListParagraph"/>
        <w:numPr>
          <w:ilvl w:val="0"/>
          <w:numId w:val="1"/>
        </w:numPr>
        <w:rPr>
          <w:lang w:val="de-DE"/>
        </w:rPr>
      </w:pPr>
      <w:r>
        <w:rPr>
          <w:rFonts w:eastAsiaTheme="minorEastAsia"/>
          <w:lang w:val="de-DE"/>
        </w:rPr>
        <w:t xml:space="preserve">Koja je razlika između prostog i složenog obračuna kamate? </w:t>
      </w:r>
    </w:p>
    <w:p w:rsidR="00AA3E35" w:rsidRPr="00AA3E35" w:rsidRDefault="00AA3E35" w:rsidP="00AA3E35">
      <w:pPr>
        <w:pStyle w:val="ListParagraph"/>
        <w:numPr>
          <w:ilvl w:val="0"/>
          <w:numId w:val="1"/>
        </w:numPr>
      </w:pPr>
      <w:proofErr w:type="spellStart"/>
      <w:r w:rsidRPr="00AA3E35">
        <w:rPr>
          <w:rFonts w:eastAsiaTheme="minorEastAsia"/>
        </w:rPr>
        <w:t>Pros</w:t>
      </w:r>
      <w:r w:rsidR="006E669E">
        <w:rPr>
          <w:rFonts w:eastAsiaTheme="minorEastAsia"/>
        </w:rPr>
        <w:t>ti</w:t>
      </w:r>
      <w:proofErr w:type="spellEnd"/>
      <w:r w:rsidR="006E669E">
        <w:rPr>
          <w:rFonts w:eastAsiaTheme="minorEastAsia"/>
        </w:rPr>
        <w:t xml:space="preserve"> </w:t>
      </w:r>
      <w:proofErr w:type="spellStart"/>
      <w:r w:rsidR="006E669E">
        <w:rPr>
          <w:rFonts w:eastAsiaTheme="minorEastAsia"/>
        </w:rPr>
        <w:t>obračun</w:t>
      </w:r>
      <w:proofErr w:type="spellEnd"/>
      <w:r w:rsidR="006E669E">
        <w:rPr>
          <w:rFonts w:eastAsiaTheme="minorEastAsia"/>
        </w:rPr>
        <w:t xml:space="preserve"> </w:t>
      </w:r>
      <w:proofErr w:type="spellStart"/>
      <w:r w:rsidR="006E669E">
        <w:rPr>
          <w:rFonts w:eastAsiaTheme="minorEastAsia"/>
        </w:rPr>
        <w:t>kamate</w:t>
      </w:r>
      <w:proofErr w:type="spellEnd"/>
      <w:r w:rsidR="006E669E">
        <w:rPr>
          <w:rFonts w:eastAsiaTheme="minorEastAsia"/>
        </w:rPr>
        <w:t xml:space="preserve"> (</w:t>
      </w:r>
      <w:proofErr w:type="spellStart"/>
      <w:r w:rsidR="006E669E">
        <w:rPr>
          <w:rFonts w:eastAsiaTheme="minorEastAsia"/>
        </w:rPr>
        <w:t>anticipativni</w:t>
      </w:r>
      <w:proofErr w:type="spellEnd"/>
      <w:r w:rsidR="006E669E">
        <w:rPr>
          <w:rFonts w:eastAsiaTheme="minorEastAsia"/>
        </w:rPr>
        <w:t xml:space="preserve"> </w:t>
      </w:r>
      <w:proofErr w:type="spellStart"/>
      <w:r w:rsidR="006E669E">
        <w:rPr>
          <w:rFonts w:eastAsiaTheme="minorEastAsia"/>
        </w:rPr>
        <w:t>i</w:t>
      </w:r>
      <w:proofErr w:type="spellEnd"/>
      <w:r w:rsidR="006E669E">
        <w:rPr>
          <w:rFonts w:eastAsiaTheme="minorEastAsia"/>
        </w:rPr>
        <w:t xml:space="preserve"> </w:t>
      </w:r>
      <w:proofErr w:type="spellStart"/>
      <w:r w:rsidR="006E669E">
        <w:rPr>
          <w:rFonts w:eastAsiaTheme="minorEastAsia"/>
        </w:rPr>
        <w:t>dekurzivni</w:t>
      </w:r>
      <w:proofErr w:type="spellEnd"/>
      <w:r>
        <w:rPr>
          <w:rFonts w:eastAsiaTheme="minorEastAsia"/>
        </w:rPr>
        <w:t>).</w:t>
      </w:r>
    </w:p>
    <w:p w:rsidR="00AF29A2" w:rsidRPr="006C6A83" w:rsidRDefault="00B9590F" w:rsidP="00AA3E35">
      <w:pPr>
        <w:pStyle w:val="ListParagraph"/>
        <w:numPr>
          <w:ilvl w:val="0"/>
          <w:numId w:val="1"/>
        </w:numPr>
      </w:pPr>
      <w:proofErr w:type="spellStart"/>
      <w:r w:rsidRPr="00B9590F">
        <w:rPr>
          <w:rFonts w:eastAsiaTheme="minorEastAsia"/>
        </w:rPr>
        <w:t>Objasni</w:t>
      </w:r>
      <w:proofErr w:type="spellEnd"/>
      <w:r w:rsidRPr="00B9590F">
        <w:rPr>
          <w:rFonts w:eastAsiaTheme="minorEastAsia"/>
        </w:rPr>
        <w:t xml:space="preserve"> </w:t>
      </w:r>
      <w:proofErr w:type="spellStart"/>
      <w:r w:rsidRPr="00B9590F">
        <w:rPr>
          <w:rFonts w:eastAsiaTheme="minorEastAsia"/>
        </w:rPr>
        <w:t>obračun</w:t>
      </w:r>
      <w:proofErr w:type="spellEnd"/>
      <w:r w:rsidRPr="00B9590F">
        <w:rPr>
          <w:rFonts w:eastAsiaTheme="minorEastAsia"/>
        </w:rPr>
        <w:t xml:space="preserve"> </w:t>
      </w:r>
      <w:proofErr w:type="spellStart"/>
      <w:r w:rsidRPr="00B9590F">
        <w:rPr>
          <w:rFonts w:eastAsiaTheme="minorEastAsia"/>
        </w:rPr>
        <w:t>zatezne</w:t>
      </w:r>
      <w:proofErr w:type="spellEnd"/>
      <w:r w:rsidRPr="00B9590F">
        <w:rPr>
          <w:rFonts w:eastAsiaTheme="minorEastAsia"/>
        </w:rPr>
        <w:t xml:space="preserve"> </w:t>
      </w:r>
      <w:proofErr w:type="spellStart"/>
      <w:r w:rsidRPr="00B9590F">
        <w:rPr>
          <w:rFonts w:eastAsiaTheme="minorEastAsia"/>
        </w:rPr>
        <w:t>kamatn</w:t>
      </w:r>
      <w:r w:rsidR="00AF29A2" w:rsidRPr="00B9590F">
        <w:rPr>
          <w:rFonts w:eastAsiaTheme="minorEastAsia"/>
        </w:rPr>
        <w:t>e</w:t>
      </w:r>
      <w:proofErr w:type="spellEnd"/>
      <w:r w:rsidR="00AF29A2" w:rsidRPr="00B9590F">
        <w:rPr>
          <w:rFonts w:eastAsiaTheme="minorEastAsia"/>
        </w:rPr>
        <w:t xml:space="preserve"> stope u </w:t>
      </w:r>
      <w:proofErr w:type="spellStart"/>
      <w:r w:rsidR="00AF29A2" w:rsidRPr="00B9590F">
        <w:rPr>
          <w:rFonts w:eastAsiaTheme="minorEastAsia"/>
        </w:rPr>
        <w:t>Republici</w:t>
      </w:r>
      <w:proofErr w:type="spellEnd"/>
      <w:r w:rsidR="00AF29A2" w:rsidRPr="00B9590F">
        <w:rPr>
          <w:rFonts w:eastAsiaTheme="minorEastAsia"/>
        </w:rPr>
        <w:t xml:space="preserve"> </w:t>
      </w:r>
      <w:proofErr w:type="spellStart"/>
      <w:r w:rsidR="00AF29A2" w:rsidRPr="00B9590F">
        <w:rPr>
          <w:rFonts w:eastAsiaTheme="minorEastAsia"/>
        </w:rPr>
        <w:t>Srpskog</w:t>
      </w:r>
      <w:proofErr w:type="spellEnd"/>
      <w:r w:rsidR="00AF29A2" w:rsidRPr="00B9590F">
        <w:rPr>
          <w:rFonts w:eastAsiaTheme="minorEastAsia"/>
        </w:rPr>
        <w:t xml:space="preserve"> u </w:t>
      </w:r>
      <w:proofErr w:type="spellStart"/>
      <w:r w:rsidR="00AF29A2" w:rsidRPr="00B9590F">
        <w:rPr>
          <w:rFonts w:eastAsiaTheme="minorEastAsia"/>
        </w:rPr>
        <w:t>skladu</w:t>
      </w:r>
      <w:proofErr w:type="spellEnd"/>
      <w:r w:rsidR="00AF29A2" w:rsidRPr="00B9590F">
        <w:rPr>
          <w:rFonts w:eastAsiaTheme="minorEastAsia"/>
        </w:rPr>
        <w:t xml:space="preserve"> </w:t>
      </w:r>
      <w:proofErr w:type="spellStart"/>
      <w:proofErr w:type="gramStart"/>
      <w:r w:rsidR="00AF29A2" w:rsidRPr="00B9590F">
        <w:rPr>
          <w:rFonts w:eastAsiaTheme="minorEastAsia"/>
        </w:rPr>
        <w:t>sa</w:t>
      </w:r>
      <w:proofErr w:type="spellEnd"/>
      <w:proofErr w:type="gramEnd"/>
      <w:r w:rsidR="00AF29A2" w:rsidRPr="00B9590F">
        <w:rPr>
          <w:rFonts w:eastAsiaTheme="minorEastAsia"/>
        </w:rPr>
        <w:t xml:space="preserve"> </w:t>
      </w:r>
      <w:proofErr w:type="spellStart"/>
      <w:r w:rsidR="00AF29A2" w:rsidRPr="00B9590F">
        <w:rPr>
          <w:rFonts w:eastAsiaTheme="minorEastAsia"/>
        </w:rPr>
        <w:t>vežećim</w:t>
      </w:r>
      <w:proofErr w:type="spellEnd"/>
      <w:r w:rsidR="00AF29A2" w:rsidRPr="00B9590F">
        <w:rPr>
          <w:rFonts w:eastAsiaTheme="minorEastAsia"/>
        </w:rPr>
        <w:t xml:space="preserve"> </w:t>
      </w:r>
      <w:proofErr w:type="spellStart"/>
      <w:r w:rsidR="00AF29A2" w:rsidRPr="00B9590F">
        <w:rPr>
          <w:rFonts w:eastAsiaTheme="minorEastAsia"/>
        </w:rPr>
        <w:t>zakonskim</w:t>
      </w:r>
      <w:proofErr w:type="spellEnd"/>
      <w:r w:rsidR="00AF29A2" w:rsidRPr="00B9590F">
        <w:rPr>
          <w:rFonts w:eastAsiaTheme="minorEastAsia"/>
        </w:rPr>
        <w:t xml:space="preserve"> </w:t>
      </w:r>
      <w:proofErr w:type="spellStart"/>
      <w:r w:rsidR="00AF29A2" w:rsidRPr="00B9590F">
        <w:rPr>
          <w:rFonts w:eastAsiaTheme="minorEastAsia"/>
        </w:rPr>
        <w:t>rješenjem</w:t>
      </w:r>
      <w:proofErr w:type="spellEnd"/>
      <w:r w:rsidR="006C6A83">
        <w:rPr>
          <w:rFonts w:eastAsiaTheme="minorEastAsia"/>
        </w:rPr>
        <w:t>.</w:t>
      </w:r>
    </w:p>
    <w:p w:rsidR="00F43007" w:rsidRPr="006633E4" w:rsidRDefault="00F43007" w:rsidP="00AA3E35">
      <w:pPr>
        <w:pStyle w:val="ListParagraph"/>
        <w:numPr>
          <w:ilvl w:val="0"/>
          <w:numId w:val="1"/>
        </w:numPr>
      </w:pPr>
      <w:r>
        <w:rPr>
          <w:rFonts w:eastAsiaTheme="minorEastAsia"/>
          <w:lang w:val="hr-HR"/>
        </w:rPr>
        <w:t>Srednji rok plaćanja – tri slučaja.</w:t>
      </w:r>
    </w:p>
    <w:p w:rsidR="006633E4" w:rsidRPr="006C6A83" w:rsidRDefault="006633E4" w:rsidP="006633E4">
      <w:pPr>
        <w:pStyle w:val="ListParagraph"/>
        <w:numPr>
          <w:ilvl w:val="0"/>
          <w:numId w:val="1"/>
        </w:numPr>
      </w:pPr>
      <w:r>
        <w:rPr>
          <w:rFonts w:eastAsiaTheme="minorEastAsia"/>
        </w:rPr>
        <w:t xml:space="preserve">Suma </w:t>
      </w:r>
      <w:proofErr w:type="spellStart"/>
      <w:r>
        <w:rPr>
          <w:rFonts w:eastAsiaTheme="minorEastAsia"/>
        </w:rPr>
        <w:t>aritmeti</w:t>
      </w:r>
      <w:proofErr w:type="spellEnd"/>
      <w:r>
        <w:rPr>
          <w:rFonts w:eastAsiaTheme="minorEastAsia"/>
          <w:lang w:val="hr-HR"/>
        </w:rPr>
        <w:t>čkog niza (izvođenje).</w:t>
      </w:r>
    </w:p>
    <w:p w:rsidR="006633E4" w:rsidRPr="006A7837" w:rsidRDefault="006633E4" w:rsidP="006633E4">
      <w:pPr>
        <w:pStyle w:val="ListParagraph"/>
        <w:numPr>
          <w:ilvl w:val="0"/>
          <w:numId w:val="1"/>
        </w:numPr>
      </w:pPr>
      <w:r>
        <w:rPr>
          <w:rFonts w:eastAsiaTheme="minorEastAsia"/>
          <w:lang w:val="hr-HR"/>
        </w:rPr>
        <w:t>Suma geometrijskog niza (izvođenje).</w:t>
      </w:r>
    </w:p>
    <w:p w:rsidR="006A7837" w:rsidRPr="00A330FB" w:rsidRDefault="006A7837" w:rsidP="006633E4">
      <w:pPr>
        <w:pStyle w:val="ListParagraph"/>
        <w:numPr>
          <w:ilvl w:val="0"/>
          <w:numId w:val="1"/>
        </w:numPr>
      </w:pPr>
      <w:r>
        <w:rPr>
          <w:rFonts w:eastAsiaTheme="minorEastAsia"/>
          <w:lang w:val="hr-HR"/>
        </w:rPr>
        <w:t xml:space="preserve">Potrošački zajam gdje se rate plaćaju na kraju </w:t>
      </w:r>
      <w:r w:rsidR="00A330FB">
        <w:rPr>
          <w:rFonts w:eastAsiaTheme="minorEastAsia"/>
          <w:lang w:val="hr-HR"/>
        </w:rPr>
        <w:t>(mjeseca) – izvesti</w:t>
      </w:r>
    </w:p>
    <w:p w:rsidR="00A330FB" w:rsidRPr="00A330FB" w:rsidRDefault="00A330FB" w:rsidP="006633E4">
      <w:pPr>
        <w:pStyle w:val="ListParagraph"/>
        <w:numPr>
          <w:ilvl w:val="0"/>
          <w:numId w:val="1"/>
        </w:numPr>
      </w:pPr>
      <w:r>
        <w:rPr>
          <w:rFonts w:eastAsiaTheme="minorEastAsia"/>
          <w:lang w:val="hr-HR"/>
        </w:rPr>
        <w:t>Potrošački zajam gdje se rate plaćaju na početku (mjeseca) – izvesti</w:t>
      </w:r>
    </w:p>
    <w:p w:rsidR="00A330FB" w:rsidRPr="00A330FB" w:rsidRDefault="00A330FB" w:rsidP="006633E4">
      <w:pPr>
        <w:pStyle w:val="ListParagraph"/>
        <w:numPr>
          <w:ilvl w:val="0"/>
          <w:numId w:val="1"/>
        </w:numPr>
      </w:pPr>
      <w:proofErr w:type="spellStart"/>
      <w:r>
        <w:rPr>
          <w:rFonts w:eastAsiaTheme="minorEastAsia"/>
        </w:rPr>
        <w:t>Racionalni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eskont</w:t>
      </w:r>
      <w:proofErr w:type="spellEnd"/>
      <w:r>
        <w:rPr>
          <w:rFonts w:eastAsiaTheme="minorEastAsia"/>
        </w:rPr>
        <w:t xml:space="preserve"> – </w:t>
      </w:r>
      <w:proofErr w:type="spellStart"/>
      <w:r>
        <w:rPr>
          <w:rFonts w:eastAsiaTheme="minorEastAsia"/>
        </w:rPr>
        <w:t>izvesti</w:t>
      </w:r>
      <w:proofErr w:type="spellEnd"/>
    </w:p>
    <w:p w:rsidR="00A330FB" w:rsidRPr="00A330FB" w:rsidRDefault="00A330FB" w:rsidP="006633E4">
      <w:pPr>
        <w:pStyle w:val="ListParagraph"/>
        <w:numPr>
          <w:ilvl w:val="0"/>
          <w:numId w:val="1"/>
        </w:numPr>
      </w:pPr>
      <w:proofErr w:type="spellStart"/>
      <w:r>
        <w:rPr>
          <w:rFonts w:eastAsiaTheme="minorEastAsia"/>
        </w:rPr>
        <w:t>Komercijalni</w:t>
      </w:r>
      <w:proofErr w:type="spellEnd"/>
      <w:r>
        <w:rPr>
          <w:rFonts w:eastAsiaTheme="minorEastAsia"/>
        </w:rPr>
        <w:t xml:space="preserve"> (</w:t>
      </w:r>
      <w:proofErr w:type="spellStart"/>
      <w:r>
        <w:rPr>
          <w:rFonts w:eastAsiaTheme="minorEastAsia"/>
        </w:rPr>
        <w:t>poslovni</w:t>
      </w:r>
      <w:proofErr w:type="spellEnd"/>
      <w:r>
        <w:rPr>
          <w:rFonts w:eastAsiaTheme="minorEastAsia"/>
        </w:rPr>
        <w:t xml:space="preserve">) </w:t>
      </w:r>
      <w:proofErr w:type="spellStart"/>
      <w:r>
        <w:rPr>
          <w:rFonts w:eastAsiaTheme="minorEastAsia"/>
        </w:rPr>
        <w:t>eskont</w:t>
      </w:r>
      <w:proofErr w:type="spellEnd"/>
      <w:r>
        <w:rPr>
          <w:rFonts w:eastAsiaTheme="minorEastAsia"/>
        </w:rPr>
        <w:t xml:space="preserve"> – </w:t>
      </w:r>
      <w:proofErr w:type="spellStart"/>
      <w:r>
        <w:rPr>
          <w:rFonts w:eastAsiaTheme="minorEastAsia"/>
        </w:rPr>
        <w:t>izvesti</w:t>
      </w:r>
      <w:proofErr w:type="spellEnd"/>
    </w:p>
    <w:p w:rsidR="00A330FB" w:rsidRPr="00F20EF2" w:rsidRDefault="00A330FB" w:rsidP="006633E4">
      <w:pPr>
        <w:pStyle w:val="ListParagraph"/>
        <w:numPr>
          <w:ilvl w:val="0"/>
          <w:numId w:val="1"/>
        </w:numPr>
      </w:pPr>
      <w:proofErr w:type="spellStart"/>
      <w:r>
        <w:rPr>
          <w:rFonts w:eastAsiaTheme="minorEastAsia"/>
        </w:rPr>
        <w:t>Objasni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pojam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lombardnog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zajma</w:t>
      </w:r>
      <w:proofErr w:type="spellEnd"/>
    </w:p>
    <w:p w:rsidR="00741A46" w:rsidRPr="00741A46" w:rsidRDefault="00F20EF2" w:rsidP="00741A46">
      <w:pPr>
        <w:pStyle w:val="ListParagraph"/>
        <w:numPr>
          <w:ilvl w:val="0"/>
          <w:numId w:val="1"/>
        </w:numPr>
      </w:pPr>
      <w:r>
        <w:rPr>
          <w:rFonts w:eastAsiaTheme="minorEastAsia"/>
          <w:lang w:val="hr-HR"/>
        </w:rPr>
        <w:t>Nominalna i realna kamatna stopa u uslovima hiperinflacije. Objasni.</w:t>
      </w:r>
    </w:p>
    <w:p w:rsidR="00741A46" w:rsidRPr="00741A46" w:rsidRDefault="00741A46" w:rsidP="006633E4">
      <w:pPr>
        <w:pStyle w:val="ListParagraph"/>
        <w:numPr>
          <w:ilvl w:val="0"/>
          <w:numId w:val="1"/>
        </w:numPr>
      </w:pPr>
      <w:r>
        <w:rPr>
          <w:rFonts w:eastAsiaTheme="minorEastAsia"/>
          <w:lang w:val="hr-HR"/>
        </w:rPr>
        <w:t>Devizni kurs - notiranje</w:t>
      </w:r>
    </w:p>
    <w:p w:rsidR="00741A46" w:rsidRPr="00381FCF" w:rsidRDefault="00741A46" w:rsidP="006633E4">
      <w:pPr>
        <w:pStyle w:val="ListParagraph"/>
        <w:numPr>
          <w:ilvl w:val="0"/>
          <w:numId w:val="1"/>
        </w:numPr>
      </w:pPr>
      <w:r>
        <w:rPr>
          <w:rFonts w:eastAsiaTheme="minorEastAsia"/>
          <w:lang w:val="hr-HR"/>
        </w:rPr>
        <w:t>Arbitraža deviza</w:t>
      </w:r>
      <w:r w:rsidR="00A330FB">
        <w:rPr>
          <w:rFonts w:eastAsiaTheme="minorEastAsia"/>
          <w:lang w:val="hr-HR"/>
        </w:rPr>
        <w:t>- objasni pojam</w:t>
      </w:r>
    </w:p>
    <w:p w:rsidR="00381FCF" w:rsidRPr="00741A46" w:rsidRDefault="00381FCF" w:rsidP="006633E4">
      <w:pPr>
        <w:pStyle w:val="ListParagraph"/>
        <w:numPr>
          <w:ilvl w:val="0"/>
          <w:numId w:val="1"/>
        </w:numPr>
      </w:pPr>
      <w:r>
        <w:rPr>
          <w:rFonts w:eastAsiaTheme="minorEastAsia"/>
          <w:lang w:val="hr-HR"/>
        </w:rPr>
        <w:t>Verižni račun</w:t>
      </w:r>
      <w:r w:rsidR="006A7837">
        <w:rPr>
          <w:rFonts w:eastAsiaTheme="minorEastAsia"/>
          <w:lang w:val="hr-HR"/>
        </w:rPr>
        <w:t>- objasni postupak</w:t>
      </w:r>
    </w:p>
    <w:p w:rsidR="00741A46" w:rsidRPr="00741A46" w:rsidRDefault="00741A46" w:rsidP="006633E4">
      <w:pPr>
        <w:pStyle w:val="ListParagraph"/>
        <w:numPr>
          <w:ilvl w:val="0"/>
          <w:numId w:val="1"/>
        </w:numPr>
      </w:pPr>
      <w:r>
        <w:rPr>
          <w:rFonts w:eastAsiaTheme="minorEastAsia"/>
          <w:lang w:val="hr-HR"/>
        </w:rPr>
        <w:t>Izvođenje III tablica.</w:t>
      </w:r>
    </w:p>
    <w:p w:rsidR="00741A46" w:rsidRPr="00741A46" w:rsidRDefault="00741A46" w:rsidP="00741A46">
      <w:pPr>
        <w:pStyle w:val="ListParagraph"/>
        <w:numPr>
          <w:ilvl w:val="0"/>
          <w:numId w:val="1"/>
        </w:numPr>
      </w:pPr>
      <w:r>
        <w:rPr>
          <w:rFonts w:eastAsiaTheme="minorEastAsia"/>
          <w:lang w:val="hr-HR"/>
        </w:rPr>
        <w:t>Ulozi geometrijska progresija – izvesti obrazac (antic.)</w:t>
      </w:r>
    </w:p>
    <w:p w:rsidR="00741A46" w:rsidRPr="006A7837" w:rsidRDefault="00741A46" w:rsidP="00741A46">
      <w:pPr>
        <w:pStyle w:val="ListParagraph"/>
        <w:numPr>
          <w:ilvl w:val="0"/>
          <w:numId w:val="1"/>
        </w:numPr>
      </w:pPr>
      <w:r>
        <w:rPr>
          <w:rFonts w:eastAsiaTheme="minorEastAsia"/>
          <w:lang w:val="hr-HR"/>
        </w:rPr>
        <w:t>Ulozi geometrijska progresija – izvesti obrazac (dek.)</w:t>
      </w:r>
    </w:p>
    <w:p w:rsidR="006A7837" w:rsidRDefault="006A7837" w:rsidP="006A7837">
      <w:pPr>
        <w:pStyle w:val="ListParagraph"/>
        <w:numPr>
          <w:ilvl w:val="0"/>
          <w:numId w:val="1"/>
        </w:numPr>
      </w:pPr>
      <w:proofErr w:type="spellStart"/>
      <w:r>
        <w:t>Kombinacija</w:t>
      </w:r>
      <w:proofErr w:type="spellEnd"/>
      <w:r>
        <w:t xml:space="preserve"> </w:t>
      </w:r>
      <w:proofErr w:type="spellStart"/>
      <w:r>
        <w:t>proste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složene</w:t>
      </w:r>
      <w:proofErr w:type="spellEnd"/>
      <w:r>
        <w:t xml:space="preserve"> </w:t>
      </w:r>
      <w:proofErr w:type="spellStart"/>
      <w:r>
        <w:t>kamate</w:t>
      </w:r>
      <w:proofErr w:type="spellEnd"/>
      <w:r>
        <w:t xml:space="preserve"> – </w:t>
      </w:r>
      <w:proofErr w:type="spellStart"/>
      <w:r>
        <w:t>češće</w:t>
      </w:r>
      <w:proofErr w:type="spellEnd"/>
      <w:r>
        <w:t xml:space="preserve"> </w:t>
      </w:r>
      <w:proofErr w:type="spellStart"/>
      <w:r>
        <w:t>anticipativne</w:t>
      </w:r>
      <w:proofErr w:type="spellEnd"/>
      <w:r>
        <w:t xml:space="preserve"> </w:t>
      </w:r>
      <w:proofErr w:type="spellStart"/>
      <w:r>
        <w:t>uplate</w:t>
      </w:r>
      <w:proofErr w:type="spellEnd"/>
    </w:p>
    <w:p w:rsidR="006A7837" w:rsidRDefault="006A7837" w:rsidP="006A7837">
      <w:pPr>
        <w:pStyle w:val="ListParagraph"/>
        <w:numPr>
          <w:ilvl w:val="0"/>
          <w:numId w:val="1"/>
        </w:numPr>
      </w:pPr>
      <w:proofErr w:type="spellStart"/>
      <w:r>
        <w:t>Kombinacija</w:t>
      </w:r>
      <w:proofErr w:type="spellEnd"/>
      <w:r>
        <w:t xml:space="preserve"> </w:t>
      </w:r>
      <w:proofErr w:type="spellStart"/>
      <w:r>
        <w:t>proste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složene</w:t>
      </w:r>
      <w:proofErr w:type="spellEnd"/>
      <w:r>
        <w:t xml:space="preserve"> </w:t>
      </w:r>
      <w:proofErr w:type="spellStart"/>
      <w:r>
        <w:t>kamate</w:t>
      </w:r>
      <w:proofErr w:type="spellEnd"/>
      <w:r>
        <w:t xml:space="preserve"> – </w:t>
      </w:r>
      <w:proofErr w:type="spellStart"/>
      <w:r>
        <w:t>češće</w:t>
      </w:r>
      <w:proofErr w:type="spellEnd"/>
      <w:r>
        <w:t xml:space="preserve"> </w:t>
      </w:r>
      <w:proofErr w:type="spellStart"/>
      <w:r>
        <w:t>dekurzivne</w:t>
      </w:r>
      <w:proofErr w:type="spellEnd"/>
      <w:r>
        <w:t xml:space="preserve"> </w:t>
      </w:r>
      <w:proofErr w:type="spellStart"/>
      <w:r>
        <w:t>uplate</w:t>
      </w:r>
      <w:proofErr w:type="spellEnd"/>
    </w:p>
    <w:p w:rsidR="00B305CD" w:rsidRPr="00381FCF" w:rsidRDefault="00B305CD" w:rsidP="00741A46">
      <w:pPr>
        <w:pStyle w:val="ListParagraph"/>
        <w:numPr>
          <w:ilvl w:val="0"/>
          <w:numId w:val="1"/>
        </w:numPr>
      </w:pPr>
      <w:r>
        <w:rPr>
          <w:rFonts w:eastAsiaTheme="minorEastAsia"/>
          <w:lang w:val="hr-HR"/>
        </w:rPr>
        <w:t xml:space="preserve">Objasni primjer </w:t>
      </w:r>
      <w:r w:rsidR="00381FCF">
        <w:rPr>
          <w:rFonts w:eastAsiaTheme="minorEastAsia"/>
          <w:lang w:val="hr-HR"/>
        </w:rPr>
        <w:t>– ulozi, kamatna stopa se mijenja u toku perioda kapitalisanja, ulozi su češći od kapitalisanja...</w:t>
      </w:r>
    </w:p>
    <w:p w:rsidR="00741A46" w:rsidRPr="0042543C" w:rsidRDefault="00741A46" w:rsidP="00741A46">
      <w:pPr>
        <w:pStyle w:val="ListParagraph"/>
        <w:numPr>
          <w:ilvl w:val="0"/>
          <w:numId w:val="1"/>
        </w:numPr>
      </w:pPr>
      <w:r>
        <w:rPr>
          <w:rFonts w:eastAsiaTheme="minorEastAsia"/>
          <w:lang w:val="hr-HR"/>
        </w:rPr>
        <w:t>Krenuti od izraza u tabličnoj notaciji za dekurzivne uloge i prikazati rezultat u algebarskoj notaciji</w:t>
      </w:r>
    </w:p>
    <w:p w:rsidR="0042543C" w:rsidRPr="0042543C" w:rsidRDefault="0042543C" w:rsidP="00741A46">
      <w:pPr>
        <w:pStyle w:val="ListParagraph"/>
        <w:numPr>
          <w:ilvl w:val="0"/>
          <w:numId w:val="1"/>
        </w:numPr>
      </w:pPr>
      <w:r>
        <w:rPr>
          <w:rFonts w:eastAsiaTheme="minorEastAsia"/>
          <w:lang w:val="hr-HR"/>
        </w:rPr>
        <w:t>Izvesti obrazac u algebarskoj notaciji kada je kapitalisanje češće od perioda ulaganja..</w:t>
      </w:r>
    </w:p>
    <w:p w:rsidR="00741A46" w:rsidRDefault="00741A46" w:rsidP="00741A46">
      <w:pPr>
        <w:pStyle w:val="ListParagraph"/>
        <w:numPr>
          <w:ilvl w:val="0"/>
          <w:numId w:val="1"/>
        </w:numPr>
      </w:pPr>
      <w:proofErr w:type="spellStart"/>
      <w:r>
        <w:t>Izvođenje</w:t>
      </w:r>
      <w:proofErr w:type="spellEnd"/>
      <w:r>
        <w:t xml:space="preserve"> IV </w:t>
      </w:r>
      <w:proofErr w:type="spellStart"/>
      <w:r>
        <w:t>tablica</w:t>
      </w:r>
      <w:proofErr w:type="spellEnd"/>
    </w:p>
    <w:p w:rsidR="006A7837" w:rsidRDefault="006A7837" w:rsidP="00741A46">
      <w:pPr>
        <w:pStyle w:val="ListParagraph"/>
        <w:numPr>
          <w:ilvl w:val="0"/>
          <w:numId w:val="1"/>
        </w:numPr>
      </w:pPr>
      <w:proofErr w:type="spellStart"/>
      <w:r>
        <w:t>Algebarski</w:t>
      </w:r>
      <w:proofErr w:type="spellEnd"/>
      <w:r>
        <w:t xml:space="preserve"> </w:t>
      </w:r>
      <w:proofErr w:type="spellStart"/>
      <w:r>
        <w:t>obrazac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anticipativne</w:t>
      </w:r>
      <w:proofErr w:type="spellEnd"/>
      <w:r>
        <w:t xml:space="preserve"> </w:t>
      </w:r>
      <w:proofErr w:type="spellStart"/>
      <w:r>
        <w:t>rente</w:t>
      </w:r>
      <w:proofErr w:type="spellEnd"/>
      <w:r>
        <w:t xml:space="preserve"> - </w:t>
      </w:r>
      <w:proofErr w:type="spellStart"/>
      <w:r>
        <w:t>izvesti</w:t>
      </w:r>
      <w:proofErr w:type="spellEnd"/>
    </w:p>
    <w:p w:rsidR="00741A46" w:rsidRDefault="00741A46" w:rsidP="00741A46">
      <w:pPr>
        <w:pStyle w:val="ListParagraph"/>
        <w:numPr>
          <w:ilvl w:val="0"/>
          <w:numId w:val="1"/>
        </w:numPr>
      </w:pPr>
      <w:proofErr w:type="spellStart"/>
      <w:r>
        <w:t>Rente</w:t>
      </w:r>
      <w:proofErr w:type="spellEnd"/>
      <w:r>
        <w:t xml:space="preserve"> </w:t>
      </w:r>
      <w:proofErr w:type="spellStart"/>
      <w:r>
        <w:t>geometrijska</w:t>
      </w:r>
      <w:proofErr w:type="spellEnd"/>
      <w:r>
        <w:t xml:space="preserve"> </w:t>
      </w:r>
      <w:proofErr w:type="spellStart"/>
      <w:r>
        <w:t>progresija</w:t>
      </w:r>
      <w:proofErr w:type="spellEnd"/>
      <w:r>
        <w:t xml:space="preserve">- </w:t>
      </w:r>
      <w:proofErr w:type="spellStart"/>
      <w:r>
        <w:t>izvesti</w:t>
      </w:r>
      <w:proofErr w:type="spellEnd"/>
      <w:r>
        <w:t xml:space="preserve"> </w:t>
      </w:r>
      <w:proofErr w:type="spellStart"/>
      <w:r>
        <w:t>obrazac</w:t>
      </w:r>
      <w:proofErr w:type="spellEnd"/>
      <w:r>
        <w:t xml:space="preserve"> (</w:t>
      </w:r>
      <w:proofErr w:type="spellStart"/>
      <w:r>
        <w:t>dek</w:t>
      </w:r>
      <w:proofErr w:type="spellEnd"/>
      <w:r>
        <w:t>.)</w:t>
      </w:r>
    </w:p>
    <w:p w:rsidR="00741A46" w:rsidRDefault="00741A46" w:rsidP="00741A46">
      <w:pPr>
        <w:pStyle w:val="ListParagraph"/>
        <w:numPr>
          <w:ilvl w:val="0"/>
          <w:numId w:val="1"/>
        </w:numPr>
      </w:pPr>
      <w:proofErr w:type="spellStart"/>
      <w:r>
        <w:t>Rente</w:t>
      </w:r>
      <w:proofErr w:type="spellEnd"/>
      <w:r>
        <w:t xml:space="preserve"> </w:t>
      </w:r>
      <w:proofErr w:type="spellStart"/>
      <w:r>
        <w:t>geometrijska</w:t>
      </w:r>
      <w:proofErr w:type="spellEnd"/>
      <w:r>
        <w:t xml:space="preserve"> </w:t>
      </w:r>
      <w:proofErr w:type="spellStart"/>
      <w:r>
        <w:t>progresija</w:t>
      </w:r>
      <w:proofErr w:type="spellEnd"/>
      <w:r>
        <w:t xml:space="preserve">- </w:t>
      </w:r>
      <w:proofErr w:type="spellStart"/>
      <w:r>
        <w:t>izvesti</w:t>
      </w:r>
      <w:proofErr w:type="spellEnd"/>
      <w:r>
        <w:t xml:space="preserve"> </w:t>
      </w:r>
      <w:proofErr w:type="spellStart"/>
      <w:r>
        <w:t>obrazac</w:t>
      </w:r>
      <w:proofErr w:type="spellEnd"/>
      <w:r>
        <w:t xml:space="preserve"> (antic.)</w:t>
      </w:r>
    </w:p>
    <w:p w:rsidR="006A7837" w:rsidRDefault="006A7837" w:rsidP="00741A46">
      <w:pPr>
        <w:pStyle w:val="ListParagraph"/>
        <w:numPr>
          <w:ilvl w:val="0"/>
          <w:numId w:val="1"/>
        </w:numPr>
      </w:pPr>
      <w:proofErr w:type="spellStart"/>
      <w:r>
        <w:t>Kombinacija</w:t>
      </w:r>
      <w:proofErr w:type="spellEnd"/>
      <w:r>
        <w:t xml:space="preserve"> </w:t>
      </w:r>
      <w:proofErr w:type="spellStart"/>
      <w:r>
        <w:t>proste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složene</w:t>
      </w:r>
      <w:proofErr w:type="spellEnd"/>
      <w:r>
        <w:t xml:space="preserve"> </w:t>
      </w:r>
      <w:proofErr w:type="spellStart"/>
      <w:r>
        <w:t>kamate</w:t>
      </w:r>
      <w:proofErr w:type="spellEnd"/>
      <w:r>
        <w:t xml:space="preserve"> – </w:t>
      </w:r>
      <w:proofErr w:type="spellStart"/>
      <w:r>
        <w:t>češće</w:t>
      </w:r>
      <w:proofErr w:type="spellEnd"/>
      <w:r>
        <w:t xml:space="preserve"> </w:t>
      </w:r>
      <w:proofErr w:type="spellStart"/>
      <w:r>
        <w:t>anticipativne</w:t>
      </w:r>
      <w:proofErr w:type="spellEnd"/>
      <w:r>
        <w:t xml:space="preserve"> </w:t>
      </w:r>
      <w:proofErr w:type="spellStart"/>
      <w:r>
        <w:t>isplate</w:t>
      </w:r>
      <w:proofErr w:type="spellEnd"/>
    </w:p>
    <w:p w:rsidR="006A7837" w:rsidRDefault="006A7837" w:rsidP="006A7837">
      <w:pPr>
        <w:pStyle w:val="ListParagraph"/>
        <w:numPr>
          <w:ilvl w:val="0"/>
          <w:numId w:val="1"/>
        </w:numPr>
      </w:pPr>
      <w:proofErr w:type="spellStart"/>
      <w:r>
        <w:t>Kombinacija</w:t>
      </w:r>
      <w:proofErr w:type="spellEnd"/>
      <w:r>
        <w:t xml:space="preserve"> </w:t>
      </w:r>
      <w:proofErr w:type="spellStart"/>
      <w:r>
        <w:t>proste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složene</w:t>
      </w:r>
      <w:proofErr w:type="spellEnd"/>
      <w:r>
        <w:t xml:space="preserve"> </w:t>
      </w:r>
      <w:proofErr w:type="spellStart"/>
      <w:r>
        <w:t>kamate</w:t>
      </w:r>
      <w:proofErr w:type="spellEnd"/>
      <w:r>
        <w:t xml:space="preserve"> – </w:t>
      </w:r>
      <w:proofErr w:type="spellStart"/>
      <w:r>
        <w:t>češće</w:t>
      </w:r>
      <w:proofErr w:type="spellEnd"/>
      <w:r>
        <w:t xml:space="preserve"> </w:t>
      </w:r>
      <w:proofErr w:type="spellStart"/>
      <w:r>
        <w:t>dekurzivne</w:t>
      </w:r>
      <w:proofErr w:type="spellEnd"/>
      <w:r>
        <w:t xml:space="preserve"> </w:t>
      </w:r>
      <w:proofErr w:type="spellStart"/>
      <w:r>
        <w:t>isplate</w:t>
      </w:r>
      <w:proofErr w:type="spellEnd"/>
    </w:p>
    <w:p w:rsidR="00381FCF" w:rsidRPr="00381FCF" w:rsidRDefault="00381FCF" w:rsidP="00381FCF">
      <w:pPr>
        <w:pStyle w:val="ListParagraph"/>
        <w:numPr>
          <w:ilvl w:val="0"/>
          <w:numId w:val="1"/>
        </w:numPr>
        <w:rPr>
          <w:lang w:val="de-DE"/>
        </w:rPr>
      </w:pPr>
      <w:r>
        <w:rPr>
          <w:rFonts w:eastAsiaTheme="minorEastAsia"/>
          <w:lang w:val="hr-HR"/>
        </w:rPr>
        <w:t>Objasni primjer – rente, kamatna stopa se mijenja u toku perioda kapitalisanja, rente su češće od kapitalisanja...</w:t>
      </w:r>
    </w:p>
    <w:p w:rsidR="00381FCF" w:rsidRPr="008F6903" w:rsidRDefault="00B96745" w:rsidP="00741A46">
      <w:pPr>
        <w:pStyle w:val="ListParagraph"/>
        <w:numPr>
          <w:ilvl w:val="0"/>
          <w:numId w:val="1"/>
        </w:numPr>
        <w:rPr>
          <w:lang w:val="de-DE"/>
        </w:rPr>
      </w:pPr>
      <w:r w:rsidRPr="008F6903">
        <w:rPr>
          <w:lang w:val="de-DE"/>
        </w:rPr>
        <w:t xml:space="preserve">Zajam </w:t>
      </w:r>
      <w:r w:rsidR="008F6903" w:rsidRPr="008F6903">
        <w:rPr>
          <w:lang w:val="de-DE"/>
        </w:rPr>
        <w:t>anuiteti</w:t>
      </w:r>
      <w:r w:rsidRPr="008F6903">
        <w:rPr>
          <w:lang w:val="de-DE"/>
        </w:rPr>
        <w:t xml:space="preserve"> </w:t>
      </w:r>
      <w:r w:rsidR="008F6903">
        <w:rPr>
          <w:lang w:val="de-DE"/>
        </w:rPr>
        <w:t>(</w:t>
      </w:r>
      <w:r w:rsidRPr="008F6903">
        <w:rPr>
          <w:lang w:val="de-DE"/>
        </w:rPr>
        <w:t>češće kapitalisanje</w:t>
      </w:r>
      <w:r w:rsidR="008F6903">
        <w:rPr>
          <w:lang w:val="de-DE"/>
        </w:rPr>
        <w:t>)</w:t>
      </w:r>
    </w:p>
    <w:p w:rsidR="0042543C" w:rsidRDefault="0042543C" w:rsidP="00741A46">
      <w:pPr>
        <w:pStyle w:val="ListParagraph"/>
        <w:numPr>
          <w:ilvl w:val="0"/>
          <w:numId w:val="1"/>
        </w:numPr>
      </w:pPr>
      <w:proofErr w:type="spellStart"/>
      <w:r>
        <w:t>Amortizacija</w:t>
      </w:r>
      <w:proofErr w:type="spellEnd"/>
      <w:r>
        <w:t xml:space="preserve"> </w:t>
      </w:r>
      <w:proofErr w:type="spellStart"/>
      <w:r>
        <w:t>zajma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grace </w:t>
      </w:r>
      <w:proofErr w:type="spellStart"/>
      <w:r>
        <w:t>periodom</w:t>
      </w:r>
      <w:proofErr w:type="spellEnd"/>
      <w:r>
        <w:t xml:space="preserve"> – </w:t>
      </w:r>
      <w:proofErr w:type="spellStart"/>
      <w:r>
        <w:t>objasni</w:t>
      </w:r>
      <w:proofErr w:type="spellEnd"/>
      <w:r>
        <w:t>.</w:t>
      </w:r>
    </w:p>
    <w:p w:rsidR="00B96745" w:rsidRDefault="00B96745" w:rsidP="00741A46">
      <w:pPr>
        <w:pStyle w:val="ListParagraph"/>
        <w:numPr>
          <w:ilvl w:val="0"/>
          <w:numId w:val="1"/>
        </w:numPr>
      </w:pPr>
      <w:proofErr w:type="spellStart"/>
      <w:r>
        <w:t>Konverzija</w:t>
      </w:r>
      <w:proofErr w:type="spellEnd"/>
      <w:r>
        <w:t xml:space="preserve"> </w:t>
      </w:r>
      <w:proofErr w:type="spellStart"/>
      <w:r>
        <w:t>zajma</w:t>
      </w:r>
      <w:proofErr w:type="spellEnd"/>
      <w:r>
        <w:t xml:space="preserve"> – </w:t>
      </w:r>
      <w:proofErr w:type="spellStart"/>
      <w:r>
        <w:t>objasni</w:t>
      </w:r>
      <w:proofErr w:type="spellEnd"/>
    </w:p>
    <w:p w:rsidR="00B96745" w:rsidRPr="00B96745" w:rsidRDefault="00B96745" w:rsidP="008F6903">
      <w:pPr>
        <w:pStyle w:val="ListParagraph"/>
        <w:numPr>
          <w:ilvl w:val="0"/>
          <w:numId w:val="1"/>
        </w:numPr>
        <w:rPr>
          <w:lang w:val="de-DE"/>
        </w:rPr>
      </w:pPr>
      <w:r w:rsidRPr="00B96745">
        <w:rPr>
          <w:lang w:val="de-DE"/>
        </w:rPr>
        <w:t>Konverzija zajma – promjena uslova u toku perioda kapitalisanja kada imamo čeće anuitete</w:t>
      </w:r>
    </w:p>
    <w:p w:rsidR="00B96745" w:rsidRDefault="00571F9F" w:rsidP="00741A46">
      <w:pPr>
        <w:pStyle w:val="ListParagraph"/>
        <w:numPr>
          <w:ilvl w:val="0"/>
          <w:numId w:val="1"/>
        </w:numPr>
        <w:rPr>
          <w:lang w:val="de-DE"/>
        </w:rPr>
      </w:pPr>
      <w:r>
        <w:rPr>
          <w:lang w:val="de-DE"/>
        </w:rPr>
        <w:t>Objasni pojam ob</w:t>
      </w:r>
      <w:r w:rsidR="0042543C">
        <w:rPr>
          <w:lang w:val="de-DE"/>
        </w:rPr>
        <w:t>veznice</w:t>
      </w:r>
    </w:p>
    <w:p w:rsidR="00AC230C" w:rsidRDefault="00AC230C" w:rsidP="00741A46">
      <w:pPr>
        <w:pStyle w:val="ListParagraph"/>
        <w:numPr>
          <w:ilvl w:val="0"/>
          <w:numId w:val="1"/>
        </w:numPr>
        <w:rPr>
          <w:lang w:val="de-DE"/>
        </w:rPr>
      </w:pPr>
      <w:r>
        <w:rPr>
          <w:lang w:val="de-DE"/>
        </w:rPr>
        <w:t>Kurs i rentabilnost zajma – zajam se amortizuje jednakim otplatama (otplate i kamate diskontovane efektivnom kamatnom stopom)</w:t>
      </w:r>
    </w:p>
    <w:p w:rsidR="00AC230C" w:rsidRDefault="00AC230C" w:rsidP="00741A46">
      <w:pPr>
        <w:pStyle w:val="ListParagraph"/>
        <w:numPr>
          <w:ilvl w:val="0"/>
          <w:numId w:val="1"/>
        </w:numPr>
        <w:rPr>
          <w:lang w:val="de-DE"/>
        </w:rPr>
      </w:pPr>
      <w:r>
        <w:rPr>
          <w:lang w:val="de-DE"/>
        </w:rPr>
        <w:t>Obveznica se amortizuje (iznad/ispod pari) uz kamatne kupone – sadašnja cijena</w:t>
      </w:r>
    </w:p>
    <w:p w:rsidR="00AC230C" w:rsidRDefault="00AC230C" w:rsidP="00741A46">
      <w:pPr>
        <w:pStyle w:val="ListParagraph"/>
        <w:numPr>
          <w:ilvl w:val="0"/>
          <w:numId w:val="1"/>
        </w:numPr>
        <w:rPr>
          <w:lang w:val="de-DE"/>
        </w:rPr>
      </w:pPr>
      <w:r>
        <w:rPr>
          <w:lang w:val="de-DE"/>
        </w:rPr>
        <w:t>Pojam „prljave“ cijene obveznice</w:t>
      </w:r>
    </w:p>
    <w:p w:rsidR="00AC230C" w:rsidRDefault="00AC230C" w:rsidP="00741A46">
      <w:pPr>
        <w:pStyle w:val="ListParagraph"/>
        <w:numPr>
          <w:ilvl w:val="0"/>
          <w:numId w:val="1"/>
        </w:numPr>
        <w:rPr>
          <w:lang w:val="de-DE"/>
        </w:rPr>
      </w:pPr>
      <w:r>
        <w:rPr>
          <w:lang w:val="de-DE"/>
        </w:rPr>
        <w:t>Na primjeru objasni efektivan iznos zajma, odnosno efektivnu kamatnu stopu.</w:t>
      </w:r>
    </w:p>
    <w:p w:rsidR="00AC230C" w:rsidRPr="00B96745" w:rsidRDefault="00176D3A" w:rsidP="00741A46">
      <w:pPr>
        <w:pStyle w:val="ListParagraph"/>
        <w:numPr>
          <w:ilvl w:val="0"/>
          <w:numId w:val="1"/>
        </w:numPr>
        <w:rPr>
          <w:lang w:val="de-DE"/>
        </w:rPr>
      </w:pPr>
      <w:r>
        <w:rPr>
          <w:lang w:val="de-DE"/>
        </w:rPr>
        <w:t>Objasni pojam paritetnog kursa</w:t>
      </w:r>
      <w:bookmarkStart w:id="0" w:name="_GoBack"/>
      <w:bookmarkEnd w:id="0"/>
    </w:p>
    <w:sectPr w:rsidR="00AC230C" w:rsidRPr="00B9674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5020" w:rsidRDefault="004C5020" w:rsidP="00A710C8">
      <w:pPr>
        <w:spacing w:after="0" w:line="240" w:lineRule="auto"/>
      </w:pPr>
      <w:r>
        <w:separator/>
      </w:r>
    </w:p>
  </w:endnote>
  <w:endnote w:type="continuationSeparator" w:id="0">
    <w:p w:rsidR="004C5020" w:rsidRDefault="004C5020" w:rsidP="00A71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5020" w:rsidRDefault="004C5020" w:rsidP="00A710C8">
      <w:pPr>
        <w:spacing w:after="0" w:line="240" w:lineRule="auto"/>
      </w:pPr>
      <w:r>
        <w:separator/>
      </w:r>
    </w:p>
  </w:footnote>
  <w:footnote w:type="continuationSeparator" w:id="0">
    <w:p w:rsidR="004C5020" w:rsidRDefault="004C5020" w:rsidP="00A71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0C8" w:rsidRPr="00A710C8" w:rsidRDefault="00920CAF" w:rsidP="00A710C8">
    <w:pPr>
      <w:pStyle w:val="Header"/>
      <w:jc w:val="center"/>
      <w:rPr>
        <w:lang w:val="hr-HR"/>
      </w:rPr>
    </w:pPr>
    <w:r>
      <w:rPr>
        <w:lang w:val="hr-HR"/>
      </w:rPr>
      <w:t>PITANJA FM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5D5087"/>
    <w:multiLevelType w:val="hybridMultilevel"/>
    <w:tmpl w:val="D96CC7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AA9"/>
    <w:rsid w:val="00021AA9"/>
    <w:rsid w:val="00085B6E"/>
    <w:rsid w:val="00153205"/>
    <w:rsid w:val="00176D3A"/>
    <w:rsid w:val="00220DF3"/>
    <w:rsid w:val="00381FCF"/>
    <w:rsid w:val="003A1902"/>
    <w:rsid w:val="0042543C"/>
    <w:rsid w:val="004C5020"/>
    <w:rsid w:val="00571F9F"/>
    <w:rsid w:val="006633E4"/>
    <w:rsid w:val="006A7837"/>
    <w:rsid w:val="006C6A83"/>
    <w:rsid w:val="006E669E"/>
    <w:rsid w:val="00741A46"/>
    <w:rsid w:val="00806ED4"/>
    <w:rsid w:val="008F6903"/>
    <w:rsid w:val="00920CAF"/>
    <w:rsid w:val="00925DE8"/>
    <w:rsid w:val="00A07E4B"/>
    <w:rsid w:val="00A330FB"/>
    <w:rsid w:val="00A710C8"/>
    <w:rsid w:val="00AA3E35"/>
    <w:rsid w:val="00AC230C"/>
    <w:rsid w:val="00AF29A2"/>
    <w:rsid w:val="00B305CD"/>
    <w:rsid w:val="00B9590F"/>
    <w:rsid w:val="00B96745"/>
    <w:rsid w:val="00DA5C46"/>
    <w:rsid w:val="00F20EF2"/>
    <w:rsid w:val="00F43007"/>
    <w:rsid w:val="00F77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068399"/>
  <w15:chartTrackingRefBased/>
  <w15:docId w15:val="{2B6847E8-9CFE-417C-8AEF-602ABFB03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3E3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710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10C8"/>
  </w:style>
  <w:style w:type="paragraph" w:styleId="Footer">
    <w:name w:val="footer"/>
    <w:basedOn w:val="Normal"/>
    <w:link w:val="FooterChar"/>
    <w:uiPriority w:val="99"/>
    <w:unhideWhenUsed/>
    <w:rsid w:val="00A710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10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907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</dc:creator>
  <cp:keywords/>
  <dc:description/>
  <cp:lastModifiedBy>Author</cp:lastModifiedBy>
  <cp:revision>19</cp:revision>
  <dcterms:created xsi:type="dcterms:W3CDTF">2020-03-03T12:04:00Z</dcterms:created>
  <dcterms:modified xsi:type="dcterms:W3CDTF">2026-02-09T17:35:00Z</dcterms:modified>
</cp:coreProperties>
</file>