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BABB" w14:textId="77777777" w:rsidR="002268B8" w:rsidRDefault="002C7C29">
      <w:pPr>
        <w:ind w:left="1" w:hanging="3"/>
        <w:rPr>
          <w:rFonts w:ascii="Cambria" w:eastAsia="Cambria" w:hAnsi="Cambria" w:cs="Cambria"/>
          <w:color w:val="365F91"/>
          <w:sz w:val="28"/>
          <w:szCs w:val="28"/>
        </w:rPr>
      </w:pPr>
      <w:r>
        <w:rPr>
          <w:rFonts w:ascii="Cambria" w:eastAsia="Cambria" w:hAnsi="Cambria" w:cs="Cambria"/>
          <w:b/>
          <w:color w:val="365F91"/>
          <w:sz w:val="28"/>
          <w:szCs w:val="28"/>
        </w:rPr>
        <w:t>Zadaci za vježbanje (prvi dio gradiva):</w:t>
      </w:r>
    </w:p>
    <w:p w14:paraId="21F2FA17" w14:textId="77777777" w:rsidR="00774FAE" w:rsidRDefault="00774FAE" w:rsidP="00C96335">
      <w:pPr>
        <w:ind w:leftChars="0" w:left="0" w:firstLineChars="0" w:firstLine="0"/>
        <w:rPr>
          <w:rFonts w:asciiTheme="minorHAnsi" w:hAnsiTheme="minorHAnsi"/>
        </w:rPr>
      </w:pPr>
    </w:p>
    <w:p w14:paraId="1A8B3F47" w14:textId="0FA36C55" w:rsidR="002268B8" w:rsidRDefault="002C7C29" w:rsidP="00774FAE">
      <w:pPr>
        <w:ind w:left="1" w:hanging="3"/>
        <w:rPr>
          <w:rFonts w:ascii="Cambria" w:eastAsia="Cambria" w:hAnsi="Cambria" w:cs="Cambria"/>
          <w:color w:val="365F91"/>
          <w:sz w:val="28"/>
          <w:szCs w:val="28"/>
        </w:rPr>
      </w:pPr>
      <w:r>
        <w:rPr>
          <w:rFonts w:ascii="Cambria" w:eastAsia="Cambria" w:hAnsi="Cambria" w:cs="Cambria"/>
          <w:color w:val="365F91"/>
          <w:sz w:val="28"/>
          <w:szCs w:val="28"/>
        </w:rPr>
        <w:t xml:space="preserve">Zadatak </w:t>
      </w:r>
      <w:r w:rsidR="00C96335">
        <w:rPr>
          <w:rFonts w:ascii="Cambria" w:eastAsia="Cambria" w:hAnsi="Cambria" w:cs="Cambria"/>
          <w:color w:val="365F91"/>
          <w:sz w:val="28"/>
          <w:szCs w:val="28"/>
        </w:rPr>
        <w:t>1</w:t>
      </w:r>
    </w:p>
    <w:p w14:paraId="1E6AD4C2" w14:textId="77777777" w:rsidR="00702044" w:rsidRDefault="00702044" w:rsidP="00702044">
      <w:pPr>
        <w:pStyle w:val="ListParagraph"/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mbria" w:hAnsi="Cambria"/>
          <w:position w:val="0"/>
          <w:sz w:val="24"/>
          <w:szCs w:val="24"/>
        </w:rPr>
      </w:pPr>
      <w:r>
        <w:rPr>
          <w:rFonts w:ascii="Cambria" w:hAnsi="Cambria"/>
          <w:sz w:val="24"/>
          <w:szCs w:val="24"/>
        </w:rPr>
        <w:t>Procenat gradskih domaćinstava u bivšoj Jugoslaviji (SFRJ) se kretao kao u sljedećoj tabeli:</w:t>
      </w:r>
    </w:p>
    <w:tbl>
      <w:tblPr>
        <w:tblW w:w="0" w:type="dxa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335"/>
        <w:gridCol w:w="1335"/>
        <w:gridCol w:w="1335"/>
        <w:gridCol w:w="1335"/>
        <w:gridCol w:w="1335"/>
      </w:tblGrid>
      <w:tr w:rsidR="00702044" w14:paraId="1579847A" w14:textId="77777777" w:rsidTr="00702044">
        <w:trPr>
          <w:trHeight w:val="27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B9B" w14:textId="77777777" w:rsidR="00702044" w:rsidRDefault="00702044">
            <w:pPr>
              <w:tabs>
                <w:tab w:val="num" w:pos="180"/>
              </w:tabs>
              <w:ind w:left="0" w:hanging="2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 xml:space="preserve">Godina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A478" w14:textId="77777777" w:rsidR="00702044" w:rsidRDefault="00702044">
            <w:pPr>
              <w:tabs>
                <w:tab w:val="num" w:pos="180"/>
              </w:tabs>
              <w:ind w:left="0" w:hanging="2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1953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5B0C" w14:textId="77777777" w:rsidR="00702044" w:rsidRDefault="00702044">
            <w:pPr>
              <w:tabs>
                <w:tab w:val="num" w:pos="180"/>
              </w:tabs>
              <w:ind w:left="0" w:hanging="2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1961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B1D4" w14:textId="77777777" w:rsidR="00702044" w:rsidRDefault="00702044">
            <w:pPr>
              <w:tabs>
                <w:tab w:val="num" w:pos="180"/>
              </w:tabs>
              <w:ind w:left="0" w:hanging="2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1971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DD04" w14:textId="77777777" w:rsidR="00702044" w:rsidRDefault="00702044">
            <w:pPr>
              <w:tabs>
                <w:tab w:val="num" w:pos="180"/>
              </w:tabs>
              <w:ind w:left="0" w:hanging="2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1981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DBD6" w14:textId="77777777" w:rsidR="00702044" w:rsidRDefault="00702044">
            <w:pPr>
              <w:tabs>
                <w:tab w:val="num" w:pos="180"/>
              </w:tabs>
              <w:ind w:left="0" w:hanging="2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1991</w:t>
            </w:r>
          </w:p>
        </w:tc>
      </w:tr>
      <w:tr w:rsidR="00702044" w14:paraId="7BF137D8" w14:textId="77777777" w:rsidTr="00702044">
        <w:trPr>
          <w:trHeight w:val="27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E6BA" w14:textId="77777777" w:rsidR="00702044" w:rsidRDefault="00702044">
            <w:pPr>
              <w:tabs>
                <w:tab w:val="num" w:pos="180"/>
              </w:tabs>
              <w:ind w:left="0" w:hanging="2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666F" w14:textId="77777777" w:rsidR="00702044" w:rsidRDefault="00702044">
            <w:pPr>
              <w:tabs>
                <w:tab w:val="num" w:pos="180"/>
              </w:tabs>
              <w:ind w:left="0" w:hanging="2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4.6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6359" w14:textId="77777777" w:rsidR="00702044" w:rsidRDefault="00702044">
            <w:pPr>
              <w:tabs>
                <w:tab w:val="num" w:pos="180"/>
              </w:tabs>
              <w:ind w:left="0" w:hanging="2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8.3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41ED" w14:textId="77777777" w:rsidR="00702044" w:rsidRDefault="00702044">
            <w:pPr>
              <w:tabs>
                <w:tab w:val="num" w:pos="180"/>
              </w:tabs>
              <w:ind w:left="0" w:hanging="2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12.7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C67C" w14:textId="77777777" w:rsidR="00702044" w:rsidRDefault="00702044">
            <w:pPr>
              <w:tabs>
                <w:tab w:val="num" w:pos="180"/>
              </w:tabs>
              <w:ind w:left="0" w:hanging="2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22.8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7563" w14:textId="77777777" w:rsidR="00702044" w:rsidRDefault="00702044">
            <w:pPr>
              <w:tabs>
                <w:tab w:val="num" w:pos="180"/>
              </w:tabs>
              <w:ind w:left="0" w:hanging="2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30.5</w:t>
            </w:r>
          </w:p>
        </w:tc>
      </w:tr>
    </w:tbl>
    <w:p w14:paraId="6FF85459" w14:textId="77777777" w:rsidR="00702044" w:rsidRDefault="00702044" w:rsidP="00702044">
      <w:pPr>
        <w:ind w:left="0" w:hanging="2"/>
        <w:jc w:val="both"/>
        <w:rPr>
          <w:rFonts w:ascii="Cambria" w:hAnsi="Cambria"/>
          <w:lang w:val="sr-Latn-RS"/>
        </w:rPr>
      </w:pPr>
      <w:r>
        <w:rPr>
          <w:rFonts w:ascii="Cambria" w:hAnsi="Cambria"/>
          <w:lang w:val="sr-Latn-RS"/>
        </w:rPr>
        <w:t>Odrediti:</w:t>
      </w:r>
    </w:p>
    <w:p w14:paraId="609F90B3" w14:textId="77777777" w:rsidR="00702044" w:rsidRDefault="00702044" w:rsidP="00702044">
      <w:pPr>
        <w:pStyle w:val="ListParagraph"/>
        <w:numPr>
          <w:ilvl w:val="0"/>
          <w:numId w:val="6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Cambria" w:hAnsi="Cambria"/>
          <w:sz w:val="24"/>
          <w:szCs w:val="24"/>
          <w:lang w:val="sr-Latn-BA"/>
        </w:rPr>
      </w:pPr>
      <w:r>
        <w:rPr>
          <w:rFonts w:ascii="Cambria" w:hAnsi="Cambria"/>
          <w:sz w:val="24"/>
          <w:szCs w:val="24"/>
        </w:rPr>
        <w:t>Godinu kada će % gradskih domaćinstava iznositi 50%, ako se nastavi ova tendencija;</w:t>
      </w:r>
    </w:p>
    <w:p w14:paraId="47D392C2" w14:textId="27E6E9AE" w:rsidR="00702044" w:rsidRPr="00702044" w:rsidRDefault="00702044" w:rsidP="00702044">
      <w:pPr>
        <w:pStyle w:val="ListParagraph"/>
        <w:numPr>
          <w:ilvl w:val="0"/>
          <w:numId w:val="6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Cambria" w:hAnsi="Cambria"/>
          <w:sz w:val="24"/>
          <w:szCs w:val="24"/>
          <w:lang w:val="sr-Latn-BA"/>
        </w:rPr>
      </w:pPr>
      <w:r w:rsidRPr="00702044">
        <w:rPr>
          <w:rFonts w:ascii="Cambria" w:hAnsi="Cambria"/>
          <w:sz w:val="24"/>
          <w:szCs w:val="24"/>
        </w:rPr>
        <w:t>Očekivani % gradskog domaćinstva u 2011. godini.</w:t>
      </w:r>
    </w:p>
    <w:p w14:paraId="5631BB71" w14:textId="41D94A97" w:rsidR="002268B8" w:rsidRDefault="002268B8" w:rsidP="000F6F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mbria" w:eastAsia="Cambria" w:hAnsi="Cambria" w:cs="Cambria"/>
        </w:rPr>
      </w:pPr>
    </w:p>
    <w:p w14:paraId="4CF0B125" w14:textId="3E3D2E21" w:rsidR="002268B8" w:rsidRDefault="002C7C29">
      <w:pPr>
        <w:ind w:left="1" w:hanging="3"/>
        <w:jc w:val="both"/>
        <w:rPr>
          <w:rFonts w:ascii="Cambria" w:eastAsia="Cambria" w:hAnsi="Cambria" w:cs="Cambria"/>
          <w:color w:val="365F91"/>
          <w:sz w:val="28"/>
          <w:szCs w:val="28"/>
        </w:rPr>
      </w:pPr>
      <w:r>
        <w:rPr>
          <w:rFonts w:ascii="Cambria" w:eastAsia="Cambria" w:hAnsi="Cambria" w:cs="Cambria"/>
          <w:color w:val="365F91"/>
          <w:sz w:val="28"/>
          <w:szCs w:val="28"/>
        </w:rPr>
        <w:t xml:space="preserve">Zadatak </w:t>
      </w:r>
      <w:r w:rsidR="00C96335">
        <w:rPr>
          <w:rFonts w:ascii="Cambria" w:eastAsia="Cambria" w:hAnsi="Cambria" w:cs="Cambria"/>
          <w:color w:val="365F91"/>
          <w:sz w:val="28"/>
          <w:szCs w:val="28"/>
        </w:rPr>
        <w:t>2</w:t>
      </w:r>
    </w:p>
    <w:p w14:paraId="7E248A82" w14:textId="77777777" w:rsidR="00C50C8E" w:rsidRDefault="00C50C8E" w:rsidP="00C50C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Poznati su sljedeći podaci za Republiku Srpsku u 2020. godini:</w:t>
      </w:r>
    </w:p>
    <w:p w14:paraId="5AE2A2D3" w14:textId="77777777" w:rsidR="00C50C8E" w:rsidRDefault="00C50C8E" w:rsidP="00C50C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</w:rPr>
      </w:pPr>
    </w:p>
    <w:tbl>
      <w:tblPr>
        <w:tblStyle w:val="a9"/>
        <w:tblW w:w="90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4"/>
      </w:tblGrid>
      <w:tr w:rsidR="00C50C8E" w14:paraId="6CFF373C" w14:textId="77777777" w:rsidTr="00B17E15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D4D65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Broj sklopljenih brakova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F063E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4.168</w:t>
            </w:r>
          </w:p>
        </w:tc>
      </w:tr>
      <w:tr w:rsidR="00C50C8E" w14:paraId="04401605" w14:textId="77777777" w:rsidTr="00B17E15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FA47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Stopa divorcijaliteta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C2479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0,87 promila</w:t>
            </w:r>
          </w:p>
        </w:tc>
      </w:tr>
      <w:tr w:rsidR="00C50C8E" w14:paraId="1EA6EB6B" w14:textId="77777777" w:rsidTr="00B17E15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96C0D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Procijenjeni broj stanovnika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2E4F8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1.136.274</w:t>
            </w:r>
          </w:p>
        </w:tc>
      </w:tr>
    </w:tbl>
    <w:p w14:paraId="04A21BF3" w14:textId="77777777" w:rsidR="00C50C8E" w:rsidRDefault="00C50C8E" w:rsidP="00C50C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</w:rPr>
      </w:pPr>
    </w:p>
    <w:p w14:paraId="3DE709E1" w14:textId="3D0F2D98" w:rsidR="00C50C8E" w:rsidRDefault="00C50C8E" w:rsidP="001D42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Očekuje se da će se u periodu 2020-2025. broj skolpljenih brakova prosječno godišnje smanjivati za 1,5%, broj razvedenih brakova prosječno godišnje povećavati za 1,2%, a broj stanovnika smanjivati za 0,3% godišnje.</w:t>
      </w:r>
      <w:r w:rsidR="001D42F9">
        <w:rPr>
          <w:rFonts w:ascii="Cambria" w:eastAsia="Cambria" w:hAnsi="Cambria" w:cs="Cambria"/>
        </w:rPr>
        <w:t xml:space="preserve"> Nakon 2025. će se sve stope rasta smanjiti za 10%. </w:t>
      </w:r>
      <w:r>
        <w:rPr>
          <w:rFonts w:ascii="Cambria" w:eastAsia="Cambria" w:hAnsi="Cambria" w:cs="Cambria"/>
        </w:rPr>
        <w:t xml:space="preserve">Izračunati: </w:t>
      </w:r>
    </w:p>
    <w:p w14:paraId="6372CDF5" w14:textId="7F36EE9F" w:rsidR="00C50C8E" w:rsidRDefault="00C50C8E" w:rsidP="00C5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stopu nupcijaliteta u 20</w:t>
      </w:r>
      <w:r w:rsidR="001D42F9">
        <w:rPr>
          <w:rFonts w:ascii="Cambria" w:eastAsia="Cambria" w:hAnsi="Cambria" w:cs="Cambria"/>
        </w:rPr>
        <w:t>30</w:t>
      </w:r>
      <w:r>
        <w:rPr>
          <w:rFonts w:ascii="Cambria" w:eastAsia="Cambria" w:hAnsi="Cambria" w:cs="Cambria"/>
        </w:rPr>
        <w:t xml:space="preserve">. </w:t>
      </w:r>
      <w:r w:rsidR="001D42F9">
        <w:rPr>
          <w:rFonts w:ascii="Cambria" w:eastAsia="Cambria" w:hAnsi="Cambria" w:cs="Cambria"/>
        </w:rPr>
        <w:t>godini,</w:t>
      </w:r>
    </w:p>
    <w:p w14:paraId="13018622" w14:textId="30C6D8A0" w:rsidR="001D42F9" w:rsidRPr="001D42F9" w:rsidRDefault="00C50C8E" w:rsidP="001D42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broj razvedenih brakova u 20</w:t>
      </w:r>
      <w:r w:rsidR="001D42F9">
        <w:rPr>
          <w:rFonts w:ascii="Cambria" w:eastAsia="Cambria" w:hAnsi="Cambria" w:cs="Cambria"/>
        </w:rPr>
        <w:t>30</w:t>
      </w:r>
      <w:r>
        <w:rPr>
          <w:rFonts w:ascii="Cambria" w:eastAsia="Cambria" w:hAnsi="Cambria" w:cs="Cambria"/>
        </w:rPr>
        <w:t>. godini.</w:t>
      </w:r>
    </w:p>
    <w:p w14:paraId="7E708EFF" w14:textId="790D06A2" w:rsidR="002268B8" w:rsidRDefault="002268B8" w:rsidP="00D974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mbria" w:eastAsia="Cambria" w:hAnsi="Cambria" w:cs="Cambria"/>
          <w:highlight w:val="yellow"/>
        </w:rPr>
      </w:pPr>
    </w:p>
    <w:p w14:paraId="3F2AD5D5" w14:textId="6CCAB5F5" w:rsidR="002268B8" w:rsidRDefault="002C7C29">
      <w:pPr>
        <w:ind w:left="1" w:hanging="3"/>
        <w:jc w:val="both"/>
        <w:rPr>
          <w:rFonts w:ascii="Cambria" w:eastAsia="Cambria" w:hAnsi="Cambria" w:cs="Cambria"/>
          <w:color w:val="365F91"/>
          <w:sz w:val="28"/>
          <w:szCs w:val="28"/>
        </w:rPr>
      </w:pPr>
      <w:r>
        <w:rPr>
          <w:rFonts w:ascii="Cambria" w:eastAsia="Cambria" w:hAnsi="Cambria" w:cs="Cambria"/>
          <w:color w:val="365F91"/>
          <w:sz w:val="28"/>
          <w:szCs w:val="28"/>
        </w:rPr>
        <w:t xml:space="preserve">Zadatak </w:t>
      </w:r>
      <w:r w:rsidR="00C96335">
        <w:rPr>
          <w:rFonts w:ascii="Cambria" w:eastAsia="Cambria" w:hAnsi="Cambria" w:cs="Cambria"/>
          <w:color w:val="365F91"/>
          <w:sz w:val="28"/>
          <w:szCs w:val="28"/>
        </w:rPr>
        <w:t>3</w:t>
      </w:r>
    </w:p>
    <w:p w14:paraId="7F761E83" w14:textId="77777777" w:rsidR="00C50C8E" w:rsidRDefault="00C50C8E">
      <w:pPr>
        <w:ind w:left="0" w:hanging="2"/>
        <w:jc w:val="both"/>
        <w:rPr>
          <w:rFonts w:ascii="Cambria" w:eastAsia="Cambria" w:hAnsi="Cambria" w:cs="Cambria"/>
          <w:highlight w:val="yellow"/>
        </w:rPr>
      </w:pPr>
    </w:p>
    <w:p w14:paraId="5370AB85" w14:textId="77777777" w:rsidR="00C50C8E" w:rsidRDefault="00C50C8E" w:rsidP="00C50C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Dati su lančani indeksi koji pokazuju kretanje broja rođenih i umrlih u Republici Srpskoj:</w:t>
      </w:r>
    </w:p>
    <w:p w14:paraId="2470FED6" w14:textId="77777777" w:rsidR="00C50C8E" w:rsidRDefault="00C50C8E" w:rsidP="00C50C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</w:rPr>
      </w:pPr>
    </w:p>
    <w:tbl>
      <w:tblPr>
        <w:tblStyle w:val="a8"/>
        <w:tblW w:w="86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1009"/>
        <w:gridCol w:w="1009"/>
        <w:gridCol w:w="1009"/>
        <w:gridCol w:w="1009"/>
        <w:gridCol w:w="1009"/>
        <w:gridCol w:w="1009"/>
        <w:gridCol w:w="1009"/>
      </w:tblGrid>
      <w:tr w:rsidR="00C50C8E" w14:paraId="7A87596F" w14:textId="77777777" w:rsidTr="00B17E15">
        <w:trPr>
          <w:trHeight w:val="268"/>
        </w:trPr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D1257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Godina</w:t>
            </w:r>
          </w:p>
        </w:tc>
        <w:tc>
          <w:tcPr>
            <w:tcW w:w="1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548BB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2016.</w:t>
            </w:r>
          </w:p>
        </w:tc>
        <w:tc>
          <w:tcPr>
            <w:tcW w:w="1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3FF75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2017.</w:t>
            </w:r>
          </w:p>
        </w:tc>
        <w:tc>
          <w:tcPr>
            <w:tcW w:w="1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BF6F5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2018.</w:t>
            </w:r>
          </w:p>
        </w:tc>
        <w:tc>
          <w:tcPr>
            <w:tcW w:w="1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DEB79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2019.</w:t>
            </w:r>
          </w:p>
        </w:tc>
        <w:tc>
          <w:tcPr>
            <w:tcW w:w="1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F4BF5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2020.</w:t>
            </w:r>
          </w:p>
        </w:tc>
        <w:tc>
          <w:tcPr>
            <w:tcW w:w="1009" w:type="dxa"/>
          </w:tcPr>
          <w:p w14:paraId="51E1EF63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2021.</w:t>
            </w:r>
          </w:p>
        </w:tc>
        <w:tc>
          <w:tcPr>
            <w:tcW w:w="1009" w:type="dxa"/>
          </w:tcPr>
          <w:p w14:paraId="63A98CB1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2022.</w:t>
            </w:r>
          </w:p>
        </w:tc>
      </w:tr>
      <w:tr w:rsidR="00C50C8E" w14:paraId="122D0D11" w14:textId="77777777" w:rsidTr="00B17E15">
        <w:trPr>
          <w:trHeight w:val="268"/>
        </w:trPr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EF02F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Rođeni</w:t>
            </w:r>
          </w:p>
        </w:tc>
        <w:tc>
          <w:tcPr>
            <w:tcW w:w="1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11476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101</w:t>
            </w:r>
          </w:p>
        </w:tc>
        <w:tc>
          <w:tcPr>
            <w:tcW w:w="1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AE775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98,8</w:t>
            </w:r>
          </w:p>
        </w:tc>
        <w:tc>
          <w:tcPr>
            <w:tcW w:w="1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E3F42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102,5</w:t>
            </w:r>
          </w:p>
        </w:tc>
        <w:tc>
          <w:tcPr>
            <w:tcW w:w="1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D92F4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96,9</w:t>
            </w:r>
          </w:p>
        </w:tc>
        <w:tc>
          <w:tcPr>
            <w:tcW w:w="1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B7B85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98,8</w:t>
            </w:r>
          </w:p>
        </w:tc>
        <w:tc>
          <w:tcPr>
            <w:tcW w:w="1009" w:type="dxa"/>
          </w:tcPr>
          <w:p w14:paraId="65EE9832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101,2</w:t>
            </w:r>
          </w:p>
        </w:tc>
        <w:tc>
          <w:tcPr>
            <w:tcW w:w="1009" w:type="dxa"/>
          </w:tcPr>
          <w:p w14:paraId="0D51B22C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98,3</w:t>
            </w:r>
          </w:p>
        </w:tc>
      </w:tr>
      <w:tr w:rsidR="00C50C8E" w14:paraId="123D1BF5" w14:textId="77777777" w:rsidTr="00B17E15">
        <w:trPr>
          <w:trHeight w:val="256"/>
        </w:trPr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AF8CD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Umrli</w:t>
            </w:r>
          </w:p>
        </w:tc>
        <w:tc>
          <w:tcPr>
            <w:tcW w:w="1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7B014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92,8</w:t>
            </w:r>
          </w:p>
        </w:tc>
        <w:tc>
          <w:tcPr>
            <w:tcW w:w="1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AE6C7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42F58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100,7</w:t>
            </w:r>
          </w:p>
        </w:tc>
        <w:tc>
          <w:tcPr>
            <w:tcW w:w="1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90EA6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102,2</w:t>
            </w:r>
          </w:p>
        </w:tc>
        <w:tc>
          <w:tcPr>
            <w:tcW w:w="1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3BB50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110</w:t>
            </w:r>
          </w:p>
        </w:tc>
        <w:tc>
          <w:tcPr>
            <w:tcW w:w="1009" w:type="dxa"/>
          </w:tcPr>
          <w:p w14:paraId="37F5D111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114,6</w:t>
            </w:r>
          </w:p>
        </w:tc>
        <w:tc>
          <w:tcPr>
            <w:tcW w:w="1009" w:type="dxa"/>
          </w:tcPr>
          <w:p w14:paraId="6C624D51" w14:textId="77777777" w:rsidR="00C50C8E" w:rsidRDefault="00C50C8E" w:rsidP="00B17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85,6</w:t>
            </w:r>
          </w:p>
        </w:tc>
      </w:tr>
    </w:tbl>
    <w:p w14:paraId="4D663F79" w14:textId="77777777" w:rsidR="00C50C8E" w:rsidRDefault="00C50C8E" w:rsidP="00C50C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mbria" w:eastAsia="Cambria" w:hAnsi="Cambria" w:cs="Cambria"/>
          <w:highlight w:val="yellow"/>
        </w:rPr>
      </w:pPr>
    </w:p>
    <w:p w14:paraId="5AA5DEA7" w14:textId="1DEEFB5A" w:rsidR="002268B8" w:rsidRDefault="00C50C8E" w:rsidP="00C50C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</w:rPr>
      </w:pPr>
      <w:r w:rsidRPr="00747476">
        <w:rPr>
          <w:rFonts w:ascii="Cambria" w:eastAsia="Cambria" w:hAnsi="Cambria" w:cs="Cambria"/>
        </w:rPr>
        <w:t xml:space="preserve">Izračunati vitalni indeks u 2022, ako se zna da je on u 2009. </w:t>
      </w:r>
      <w:r>
        <w:rPr>
          <w:rFonts w:ascii="Cambria" w:eastAsia="Cambria" w:hAnsi="Cambria" w:cs="Cambria"/>
        </w:rPr>
        <w:t>iznosio</w:t>
      </w:r>
      <w:r w:rsidRPr="00747476">
        <w:rPr>
          <w:rFonts w:ascii="Cambria" w:eastAsia="Cambria" w:hAnsi="Cambria" w:cs="Cambria"/>
        </w:rPr>
        <w:t xml:space="preserve"> 73,6.</w:t>
      </w:r>
      <w:r>
        <w:rPr>
          <w:rFonts w:ascii="Cambria" w:eastAsia="Cambria" w:hAnsi="Cambria" w:cs="Cambria"/>
        </w:rPr>
        <w:t xml:space="preserve"> Indeks promjene broja živorođenih u periodu od 2009. do 2017. je iznosio 92, a indeks promjene broja umrlih 106,4.</w:t>
      </w:r>
    </w:p>
    <w:p w14:paraId="77F55F01" w14:textId="77777777" w:rsidR="00C96335" w:rsidRDefault="00C96335" w:rsidP="00C50C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</w:rPr>
      </w:pPr>
    </w:p>
    <w:p w14:paraId="1A1B9411" w14:textId="77777777" w:rsidR="00C96335" w:rsidRDefault="00C96335" w:rsidP="00C50C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</w:rPr>
      </w:pPr>
    </w:p>
    <w:p w14:paraId="7C5C3F2C" w14:textId="77777777" w:rsidR="00C96335" w:rsidRDefault="00C96335" w:rsidP="00C50C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</w:rPr>
      </w:pPr>
    </w:p>
    <w:p w14:paraId="172BEF36" w14:textId="77777777" w:rsidR="00C96335" w:rsidRDefault="00C96335" w:rsidP="00C50C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</w:rPr>
      </w:pPr>
    </w:p>
    <w:p w14:paraId="7A9D85C8" w14:textId="77777777" w:rsidR="00C96335" w:rsidRDefault="00C96335" w:rsidP="00C50C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</w:rPr>
      </w:pPr>
    </w:p>
    <w:p w14:paraId="5A758242" w14:textId="2780C2C6" w:rsidR="00C75920" w:rsidRPr="006E5BAB" w:rsidRDefault="00C75920" w:rsidP="00C75920">
      <w:pPr>
        <w:spacing w:line="276" w:lineRule="auto"/>
        <w:ind w:left="1" w:hanging="3"/>
        <w:rPr>
          <w:rFonts w:ascii="Cambria" w:eastAsia="Cambria" w:hAnsi="Cambria" w:cs="Cambria"/>
          <w:lang w:val="sr-Latn-BA"/>
        </w:rPr>
      </w:pPr>
      <w:r>
        <w:rPr>
          <w:rFonts w:ascii="Cambria" w:eastAsia="Cambria" w:hAnsi="Cambria" w:cs="Cambria"/>
          <w:color w:val="365F91"/>
          <w:sz w:val="28"/>
          <w:szCs w:val="28"/>
        </w:rPr>
        <w:lastRenderedPageBreak/>
        <w:t xml:space="preserve">Zadatak </w:t>
      </w:r>
      <w:r w:rsidR="00C96335">
        <w:rPr>
          <w:rFonts w:ascii="Cambria" w:eastAsia="Cambria" w:hAnsi="Cambria" w:cs="Cambria"/>
          <w:color w:val="365F91"/>
          <w:sz w:val="28"/>
          <w:szCs w:val="28"/>
        </w:rPr>
        <w:t>4</w:t>
      </w:r>
    </w:p>
    <w:p w14:paraId="2018F721" w14:textId="18326E03" w:rsidR="002268B8" w:rsidRDefault="00C75920" w:rsidP="00C75920">
      <w:pPr>
        <w:ind w:left="0" w:hanging="2"/>
      </w:pPr>
      <w:r>
        <w:t>Dati su sljedeći podaci o unutrašnjim migracijama na području Banje Luke u 2021. i 2015. godini:</w:t>
      </w:r>
    </w:p>
    <w:p w14:paraId="61B32AF3" w14:textId="6168115A" w:rsidR="00C75920" w:rsidRDefault="00C75920" w:rsidP="00C75920">
      <w:pPr>
        <w:ind w:left="0" w:hanging="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C75920" w14:paraId="076124A3" w14:textId="77777777" w:rsidTr="00C75920">
        <w:tc>
          <w:tcPr>
            <w:tcW w:w="3005" w:type="dxa"/>
          </w:tcPr>
          <w:p w14:paraId="0ADBB36E" w14:textId="77777777" w:rsidR="00C75920" w:rsidRPr="009270F0" w:rsidRDefault="00C75920" w:rsidP="00C75920">
            <w:pPr>
              <w:ind w:leftChars="0" w:left="0" w:firstLineChars="0" w:firstLine="0"/>
              <w:rPr>
                <w:b/>
              </w:rPr>
            </w:pPr>
          </w:p>
        </w:tc>
        <w:tc>
          <w:tcPr>
            <w:tcW w:w="3006" w:type="dxa"/>
          </w:tcPr>
          <w:p w14:paraId="297F4B1E" w14:textId="696BFDBF" w:rsidR="00C75920" w:rsidRPr="009270F0" w:rsidRDefault="00C75920" w:rsidP="000E3722">
            <w:pPr>
              <w:ind w:leftChars="0" w:left="0" w:firstLineChars="0" w:firstLine="0"/>
              <w:jc w:val="center"/>
              <w:rPr>
                <w:b/>
              </w:rPr>
            </w:pPr>
            <w:r w:rsidRPr="009270F0">
              <w:rPr>
                <w:b/>
              </w:rPr>
              <w:t>2021.</w:t>
            </w:r>
          </w:p>
        </w:tc>
        <w:tc>
          <w:tcPr>
            <w:tcW w:w="3006" w:type="dxa"/>
          </w:tcPr>
          <w:p w14:paraId="137194AB" w14:textId="42015DC5" w:rsidR="00C75920" w:rsidRPr="009270F0" w:rsidRDefault="00C75920" w:rsidP="000E3722">
            <w:pPr>
              <w:ind w:leftChars="0" w:left="0" w:firstLineChars="0" w:firstLine="0"/>
              <w:jc w:val="center"/>
              <w:rPr>
                <w:b/>
              </w:rPr>
            </w:pPr>
            <w:r w:rsidRPr="009270F0">
              <w:rPr>
                <w:b/>
              </w:rPr>
              <w:t>2015.</w:t>
            </w:r>
          </w:p>
        </w:tc>
      </w:tr>
      <w:tr w:rsidR="00C75920" w14:paraId="500983D0" w14:textId="77777777" w:rsidTr="00C75920">
        <w:tc>
          <w:tcPr>
            <w:tcW w:w="3005" w:type="dxa"/>
          </w:tcPr>
          <w:p w14:paraId="34C743C1" w14:textId="269A5FD9" w:rsidR="00C75920" w:rsidRPr="009270F0" w:rsidRDefault="00C75920" w:rsidP="00C75920">
            <w:pPr>
              <w:ind w:leftChars="0" w:left="0" w:firstLineChars="0" w:firstLine="0"/>
              <w:rPr>
                <w:b/>
              </w:rPr>
            </w:pPr>
            <w:r w:rsidRPr="009270F0">
              <w:rPr>
                <w:b/>
              </w:rPr>
              <w:t>Broj imigranata</w:t>
            </w:r>
          </w:p>
        </w:tc>
        <w:tc>
          <w:tcPr>
            <w:tcW w:w="3006" w:type="dxa"/>
          </w:tcPr>
          <w:p w14:paraId="5B7F01FA" w14:textId="501960BD" w:rsidR="00C75920" w:rsidRDefault="00C75920" w:rsidP="000E3722">
            <w:pPr>
              <w:ind w:leftChars="0" w:left="0" w:firstLineChars="0" w:firstLine="0"/>
              <w:jc w:val="center"/>
            </w:pPr>
            <w:r>
              <w:t>1.543</w:t>
            </w:r>
          </w:p>
        </w:tc>
        <w:tc>
          <w:tcPr>
            <w:tcW w:w="3006" w:type="dxa"/>
          </w:tcPr>
          <w:p w14:paraId="327BBCDF" w14:textId="229AF032" w:rsidR="00C75920" w:rsidRDefault="00C75920" w:rsidP="000E3722">
            <w:pPr>
              <w:ind w:leftChars="0" w:left="0" w:firstLineChars="0" w:firstLine="0"/>
              <w:jc w:val="center"/>
            </w:pPr>
            <w:r>
              <w:t>1910</w:t>
            </w:r>
          </w:p>
        </w:tc>
      </w:tr>
      <w:tr w:rsidR="00C75920" w14:paraId="78448466" w14:textId="77777777" w:rsidTr="00C75920">
        <w:tc>
          <w:tcPr>
            <w:tcW w:w="3005" w:type="dxa"/>
          </w:tcPr>
          <w:p w14:paraId="139AB2AA" w14:textId="1776DBB8" w:rsidR="00C75920" w:rsidRPr="009270F0" w:rsidRDefault="00C75920" w:rsidP="00C75920">
            <w:pPr>
              <w:ind w:leftChars="0" w:left="0" w:firstLineChars="0" w:firstLine="0"/>
              <w:rPr>
                <w:b/>
              </w:rPr>
            </w:pPr>
            <w:r w:rsidRPr="009270F0">
              <w:rPr>
                <w:b/>
              </w:rPr>
              <w:t>Broj emigranata</w:t>
            </w:r>
          </w:p>
        </w:tc>
        <w:tc>
          <w:tcPr>
            <w:tcW w:w="3006" w:type="dxa"/>
          </w:tcPr>
          <w:p w14:paraId="30C4CCAB" w14:textId="7B57E867" w:rsidR="00C75920" w:rsidRDefault="00C75920" w:rsidP="000E3722">
            <w:pPr>
              <w:ind w:leftChars="0" w:left="0" w:firstLineChars="0" w:firstLine="0"/>
              <w:jc w:val="center"/>
            </w:pPr>
            <w:r>
              <w:t>843</w:t>
            </w:r>
          </w:p>
        </w:tc>
        <w:tc>
          <w:tcPr>
            <w:tcW w:w="3006" w:type="dxa"/>
          </w:tcPr>
          <w:p w14:paraId="08EC9CB5" w14:textId="236474F4" w:rsidR="00C75920" w:rsidRDefault="00C75920" w:rsidP="000E3722">
            <w:pPr>
              <w:ind w:leftChars="0" w:left="0" w:firstLineChars="0" w:firstLine="0"/>
              <w:jc w:val="center"/>
            </w:pPr>
            <w:r>
              <w:t>991</w:t>
            </w:r>
          </w:p>
        </w:tc>
      </w:tr>
    </w:tbl>
    <w:p w14:paraId="706E9FEE" w14:textId="4E568B8C" w:rsidR="00C75920" w:rsidRDefault="00C75920" w:rsidP="00C75920">
      <w:pPr>
        <w:ind w:left="0" w:hanging="2"/>
      </w:pPr>
    </w:p>
    <w:p w14:paraId="69345F9C" w14:textId="2368555B" w:rsidR="00C75920" w:rsidRDefault="00C75920" w:rsidP="00C75920">
      <w:pPr>
        <w:ind w:left="0" w:hanging="2"/>
      </w:pPr>
      <w:r>
        <w:t xml:space="preserve">Poznato je da je stopa migracionog salda u 2015. iznosila </w:t>
      </w:r>
      <w:r w:rsidR="00CF213B">
        <w:t>5,05</w:t>
      </w:r>
      <w:r>
        <w:t xml:space="preserve"> promila. Izračunati stopu migracionog salda u 2021. godini, ako je broj stanovnika u 2021. za 1,7% veći nego u 2015. godini. </w:t>
      </w:r>
    </w:p>
    <w:p w14:paraId="71179064" w14:textId="77777777" w:rsidR="002E6109" w:rsidRDefault="002E6109" w:rsidP="00C75920">
      <w:pPr>
        <w:ind w:left="0" w:hanging="2"/>
      </w:pPr>
    </w:p>
    <w:p w14:paraId="78CD6FAC" w14:textId="1693C972" w:rsidR="002268B8" w:rsidRDefault="002C7C29">
      <w:pPr>
        <w:spacing w:line="276" w:lineRule="auto"/>
        <w:ind w:left="1" w:hanging="3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365F91"/>
          <w:sz w:val="28"/>
          <w:szCs w:val="28"/>
        </w:rPr>
        <w:t xml:space="preserve">Zadatak </w:t>
      </w:r>
      <w:r w:rsidR="00C96335">
        <w:rPr>
          <w:rFonts w:ascii="Cambria" w:eastAsia="Cambria" w:hAnsi="Cambria" w:cs="Cambria"/>
          <w:color w:val="365F91"/>
          <w:sz w:val="28"/>
          <w:szCs w:val="28"/>
        </w:rPr>
        <w:t>5</w:t>
      </w:r>
    </w:p>
    <w:p w14:paraId="7C420CA5" w14:textId="77777777" w:rsidR="002268B8" w:rsidRDefault="002C7C29">
      <w:p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Stopa aktivnosti stanovništva u Republici Srpskoj u 2017. godini je iznosila 47,2%. Indeks promjene aktivnog stanovništva u periodu 2017 – 2019. godine iznosi 99,7 a indeks promjene ukupnog stanovništva za isti period je 98,6. </w:t>
      </w:r>
    </w:p>
    <w:p w14:paraId="0CEC1D31" w14:textId="77777777" w:rsidR="002268B8" w:rsidRDefault="002268B8">
      <w:pPr>
        <w:ind w:left="0" w:hanging="2"/>
        <w:jc w:val="both"/>
        <w:rPr>
          <w:rFonts w:ascii="Cambria" w:eastAsia="Cambria" w:hAnsi="Cambria" w:cs="Cambria"/>
        </w:rPr>
      </w:pPr>
    </w:p>
    <w:p w14:paraId="59288F08" w14:textId="77777777" w:rsidR="002268B8" w:rsidRDefault="002C7C29">
      <w:pPr>
        <w:numPr>
          <w:ilvl w:val="0"/>
          <w:numId w:val="2"/>
        </w:num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izračunati stopu aktivnosti u Republici Srpskoj u 2019. godini.</w:t>
      </w:r>
    </w:p>
    <w:p w14:paraId="04040286" w14:textId="77777777" w:rsidR="002268B8" w:rsidRDefault="002C7C29">
      <w:pPr>
        <w:numPr>
          <w:ilvl w:val="0"/>
          <w:numId w:val="2"/>
        </w:num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izračunati u kojoj godini će stopa aktivnosti iznositi 50%, ukoliko se nakon 2019. godine bude prosječno godišnje povećavala za 2%</w:t>
      </w:r>
    </w:p>
    <w:sectPr w:rsidR="002268B8">
      <w:footerReference w:type="even" r:id="rId8"/>
      <w:footerReference w:type="default" r:id="rId9"/>
      <w:pgSz w:w="11907" w:h="16840"/>
      <w:pgMar w:top="1440" w:right="1440" w:bottom="1440" w:left="1440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A9A7" w14:textId="77777777" w:rsidR="00C748F6" w:rsidRDefault="00C748F6">
      <w:pPr>
        <w:spacing w:line="240" w:lineRule="auto"/>
        <w:ind w:left="0" w:hanging="2"/>
      </w:pPr>
      <w:r>
        <w:separator/>
      </w:r>
    </w:p>
  </w:endnote>
  <w:endnote w:type="continuationSeparator" w:id="0">
    <w:p w14:paraId="1B4621C8" w14:textId="77777777" w:rsidR="00C748F6" w:rsidRDefault="00C748F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CTimesRoman">
    <w:altName w:val="Cambria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6D6F" w14:textId="77777777" w:rsidR="002268B8" w:rsidRDefault="002C7C2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rFonts w:ascii="Times" w:hAnsi="Times"/>
        <w:color w:val="000000"/>
      </w:rPr>
    </w:pPr>
    <w:r>
      <w:rPr>
        <w:rFonts w:ascii="Times" w:hAnsi="Times"/>
        <w:color w:val="000000"/>
      </w:rPr>
      <w:fldChar w:fldCharType="begin"/>
    </w:r>
    <w:r>
      <w:rPr>
        <w:rFonts w:ascii="Times" w:hAnsi="Times"/>
        <w:color w:val="000000"/>
      </w:rPr>
      <w:instrText>PAGE</w:instrText>
    </w:r>
    <w:r>
      <w:rPr>
        <w:rFonts w:ascii="Times" w:hAnsi="Times"/>
        <w:color w:val="000000"/>
      </w:rPr>
      <w:fldChar w:fldCharType="end"/>
    </w:r>
  </w:p>
  <w:p w14:paraId="55F21A8F" w14:textId="77777777" w:rsidR="002268B8" w:rsidRDefault="002268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rFonts w:ascii="Times" w:hAnsi="Times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F4FB" w14:textId="05823B4F" w:rsidR="002268B8" w:rsidRDefault="002C7C2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rFonts w:ascii="Times" w:hAnsi="Times"/>
        <w:color w:val="000000"/>
      </w:rPr>
    </w:pPr>
    <w:r>
      <w:rPr>
        <w:rFonts w:ascii="Times" w:hAnsi="Times"/>
        <w:color w:val="000000"/>
      </w:rPr>
      <w:fldChar w:fldCharType="begin"/>
    </w:r>
    <w:r>
      <w:rPr>
        <w:rFonts w:ascii="Times" w:hAnsi="Times"/>
        <w:color w:val="000000"/>
      </w:rPr>
      <w:instrText>PAGE</w:instrText>
    </w:r>
    <w:r>
      <w:rPr>
        <w:rFonts w:ascii="Times" w:hAnsi="Times"/>
        <w:color w:val="000000"/>
      </w:rPr>
      <w:fldChar w:fldCharType="separate"/>
    </w:r>
    <w:r w:rsidR="006E5BAB">
      <w:rPr>
        <w:rFonts w:ascii="Times" w:hAnsi="Times"/>
        <w:noProof/>
        <w:color w:val="000000"/>
      </w:rPr>
      <w:t>2</w:t>
    </w:r>
    <w:r>
      <w:rPr>
        <w:rFonts w:ascii="Times" w:hAnsi="Times"/>
        <w:color w:val="000000"/>
      </w:rPr>
      <w:fldChar w:fldCharType="end"/>
    </w:r>
  </w:p>
  <w:p w14:paraId="7B850404" w14:textId="77777777" w:rsidR="002268B8" w:rsidRDefault="002268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rFonts w:ascii="Times" w:hAnsi="Time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F1DC8" w14:textId="77777777" w:rsidR="00C748F6" w:rsidRDefault="00C748F6">
      <w:pPr>
        <w:spacing w:line="240" w:lineRule="auto"/>
        <w:ind w:left="0" w:hanging="2"/>
      </w:pPr>
      <w:r>
        <w:separator/>
      </w:r>
    </w:p>
  </w:footnote>
  <w:footnote w:type="continuationSeparator" w:id="0">
    <w:p w14:paraId="486320CA" w14:textId="77777777" w:rsidR="00C748F6" w:rsidRDefault="00C748F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0A1A"/>
    <w:multiLevelType w:val="hybridMultilevel"/>
    <w:tmpl w:val="5E5ED0E6"/>
    <w:lvl w:ilvl="0" w:tplc="AC363862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A16FC"/>
    <w:multiLevelType w:val="hybridMultilevel"/>
    <w:tmpl w:val="66649C24"/>
    <w:lvl w:ilvl="0" w:tplc="7FAEA672">
      <w:start w:val="1"/>
      <w:numFmt w:val="lowerLetter"/>
      <w:lvlText w:val="%1)"/>
      <w:lvlJc w:val="left"/>
      <w:pPr>
        <w:ind w:left="1080" w:hanging="360"/>
      </w:pPr>
      <w:rPr>
        <w:rFonts w:ascii="Cambria" w:eastAsia="Calibri" w:hAnsi="Cambria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FA17E2"/>
    <w:multiLevelType w:val="multilevel"/>
    <w:tmpl w:val="DB5E4FE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DF0E00"/>
    <w:multiLevelType w:val="multilevel"/>
    <w:tmpl w:val="8AA41A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695507A"/>
    <w:multiLevelType w:val="multilevel"/>
    <w:tmpl w:val="2C3E95F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BD11BB3"/>
    <w:multiLevelType w:val="multilevel"/>
    <w:tmpl w:val="B15A5AF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791555509">
    <w:abstractNumId w:val="3"/>
  </w:num>
  <w:num w:numId="2" w16cid:durableId="2026206291">
    <w:abstractNumId w:val="2"/>
  </w:num>
  <w:num w:numId="3" w16cid:durableId="1302425073">
    <w:abstractNumId w:val="4"/>
  </w:num>
  <w:num w:numId="4" w16cid:durableId="1716856189">
    <w:abstractNumId w:val="5"/>
  </w:num>
  <w:num w:numId="5" w16cid:durableId="24910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447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wMzA3NjQyNzAxMLdU0lEKTi0uzszPAykwrAUASN9SXywAAAA="/>
  </w:docVars>
  <w:rsids>
    <w:rsidRoot w:val="002268B8"/>
    <w:rsid w:val="000E3722"/>
    <w:rsid w:val="000F45B0"/>
    <w:rsid w:val="000F6F04"/>
    <w:rsid w:val="00134E6B"/>
    <w:rsid w:val="001D42F9"/>
    <w:rsid w:val="0020214B"/>
    <w:rsid w:val="002268B8"/>
    <w:rsid w:val="002C7C29"/>
    <w:rsid w:val="002E6109"/>
    <w:rsid w:val="003A6E8E"/>
    <w:rsid w:val="005036A5"/>
    <w:rsid w:val="00512F11"/>
    <w:rsid w:val="006272C4"/>
    <w:rsid w:val="00664CA8"/>
    <w:rsid w:val="00692A27"/>
    <w:rsid w:val="00697A35"/>
    <w:rsid w:val="006C143E"/>
    <w:rsid w:val="006E5BAB"/>
    <w:rsid w:val="00702044"/>
    <w:rsid w:val="00716D7F"/>
    <w:rsid w:val="00726BFD"/>
    <w:rsid w:val="00747476"/>
    <w:rsid w:val="00774FAE"/>
    <w:rsid w:val="00894CD0"/>
    <w:rsid w:val="0091354D"/>
    <w:rsid w:val="009270F0"/>
    <w:rsid w:val="0098797C"/>
    <w:rsid w:val="00A4027C"/>
    <w:rsid w:val="00AE0D2A"/>
    <w:rsid w:val="00AE1928"/>
    <w:rsid w:val="00B7071A"/>
    <w:rsid w:val="00B85200"/>
    <w:rsid w:val="00C47F86"/>
    <w:rsid w:val="00C50C8E"/>
    <w:rsid w:val="00C748F6"/>
    <w:rsid w:val="00C75920"/>
    <w:rsid w:val="00C80280"/>
    <w:rsid w:val="00C96335"/>
    <w:rsid w:val="00CF213B"/>
    <w:rsid w:val="00D73015"/>
    <w:rsid w:val="00D9256F"/>
    <w:rsid w:val="00D9744B"/>
    <w:rsid w:val="00DB15F4"/>
    <w:rsid w:val="00F6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2EC34"/>
  <w15:docId w15:val="{15A1D146-2171-426D-8F4D-C2159135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sr-Latn" w:eastAsia="sr-Latn-B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TimesRoman" w:hAnsi="CTimesRoman"/>
      <w:position w:val="-1"/>
      <w:lang w:eastAsia="en-US"/>
    </w:rPr>
  </w:style>
  <w:style w:type="paragraph" w:styleId="Heading1">
    <w:name w:val="heading 1"/>
    <w:basedOn w:val="Normal"/>
    <w:uiPriority w:val="9"/>
    <w:qFormat/>
    <w:pPr>
      <w:spacing w:before="100" w:beforeAutospacing="1" w:after="100" w:afterAutospacing="1"/>
    </w:pPr>
    <w:rPr>
      <w:rFonts w:ascii="Times New Roman" w:hAnsi="Times New Roman"/>
      <w:b/>
      <w:bCs/>
      <w:caps/>
      <w:kern w:val="36"/>
      <w:sz w:val="27"/>
      <w:szCs w:val="27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b/>
      <w:bCs/>
      <w:caps/>
      <w:w w:val="100"/>
      <w:kern w:val="36"/>
      <w:position w:val="-1"/>
      <w:sz w:val="27"/>
      <w:szCs w:val="27"/>
      <w:effect w:val="none"/>
      <w:vertAlign w:val="baseline"/>
      <w:cs w:val="0"/>
      <w:em w:val="none"/>
      <w:lang w:val="en-US" w:eastAsia="en-US" w:bidi="ar-SA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1kM1EAcgNKPP+DYXaLlYO4a8lA==">AMUW2mVJdNWQEyNfG0zmL+kYGuBLrpDvZZyoTqJEq71XpU7k2RBecDYJt+LT1kiJ54MlBDXwnzz2oaJJV4JnDSTefOB3R4I8iDO7W1nP4+LywP4a+GMmBmc=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Milica Maric</cp:lastModifiedBy>
  <cp:revision>18</cp:revision>
  <dcterms:created xsi:type="dcterms:W3CDTF">2019-11-06T23:14:00Z</dcterms:created>
  <dcterms:modified xsi:type="dcterms:W3CDTF">2025-11-05T09:41:00Z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65dd0e5ab8bd39cacdc2f443310c1e3471aa1af21d9d0f25a1c4876537705016</vt:lpwstr>
  </property>
</Properties>
</file>